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14" w:rsidRDefault="008F5F14" w:rsidP="008F5F14">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8F5F14" w:rsidRPr="00DA4C2F" w:rsidRDefault="008F5F14" w:rsidP="008F5F14">
      <w:pPr>
        <w:tabs>
          <w:tab w:val="left" w:pos="6804"/>
        </w:tabs>
        <w:ind w:left="5529"/>
        <w:rPr>
          <w:szCs w:val="24"/>
          <w:lang w:eastAsia="ar-SA"/>
        </w:rPr>
      </w:pPr>
      <w:r>
        <w:rPr>
          <w:szCs w:val="24"/>
          <w:lang w:eastAsia="ar-SA"/>
        </w:rPr>
        <w:t xml:space="preserve">1 </w:t>
      </w:r>
      <w:r w:rsidRPr="00DA4C2F">
        <w:rPr>
          <w:szCs w:val="24"/>
          <w:lang w:eastAsia="ar-SA"/>
        </w:rPr>
        <w:t>priedas</w:t>
      </w:r>
    </w:p>
    <w:p w:rsidR="008F5F14" w:rsidRPr="00DA4C2F" w:rsidRDefault="008F5F14" w:rsidP="008F5F14">
      <w:pPr>
        <w:tabs>
          <w:tab w:val="left" w:pos="6237"/>
          <w:tab w:val="right" w:pos="8306"/>
        </w:tabs>
        <w:rPr>
          <w:szCs w:val="24"/>
        </w:rPr>
      </w:pPr>
    </w:p>
    <w:p w:rsidR="00D32824" w:rsidRDefault="00D32824" w:rsidP="00D32824">
      <w:pPr>
        <w:tabs>
          <w:tab w:val="left" w:pos="14656"/>
        </w:tabs>
        <w:overflowPunct w:val="0"/>
        <w:jc w:val="center"/>
        <w:textAlignment w:val="baseline"/>
        <w:rPr>
          <w:b/>
          <w:szCs w:val="24"/>
          <w:lang w:eastAsia="lt-LT"/>
        </w:rPr>
      </w:pPr>
      <w:r w:rsidRPr="00B56DB2">
        <w:rPr>
          <w:b/>
          <w:szCs w:val="24"/>
          <w:lang w:eastAsia="lt-LT"/>
        </w:rPr>
        <w:t>KRETINGOS LOPŠELIS-DARŽELIS „PASAKA“</w:t>
      </w:r>
    </w:p>
    <w:p w:rsidR="00D32824" w:rsidRDefault="00D32824" w:rsidP="00D32824">
      <w:pPr>
        <w:tabs>
          <w:tab w:val="left" w:pos="14656"/>
        </w:tabs>
        <w:overflowPunct w:val="0"/>
        <w:jc w:val="center"/>
        <w:textAlignment w:val="baseline"/>
        <w:rPr>
          <w:b/>
          <w:szCs w:val="24"/>
          <w:lang w:eastAsia="lt-LT"/>
        </w:rPr>
      </w:pPr>
    </w:p>
    <w:p w:rsidR="00D32824" w:rsidRPr="00B56DB2" w:rsidRDefault="00D32824" w:rsidP="00D32824">
      <w:pPr>
        <w:tabs>
          <w:tab w:val="left" w:pos="14656"/>
        </w:tabs>
        <w:overflowPunct w:val="0"/>
        <w:jc w:val="center"/>
        <w:textAlignment w:val="baseline"/>
        <w:rPr>
          <w:b/>
          <w:szCs w:val="24"/>
          <w:lang w:eastAsia="lt-LT"/>
        </w:rPr>
      </w:pPr>
      <w:r w:rsidRPr="00B56DB2">
        <w:rPr>
          <w:b/>
          <w:szCs w:val="24"/>
          <w:lang w:eastAsia="lt-LT"/>
        </w:rPr>
        <w:t>JUDITOS LEŠČIAUSKIENĖS</w:t>
      </w:r>
    </w:p>
    <w:p w:rsidR="00D32824" w:rsidRPr="00B56DB2" w:rsidRDefault="00D32824" w:rsidP="00D32824">
      <w:pPr>
        <w:tabs>
          <w:tab w:val="left" w:pos="14656"/>
        </w:tabs>
        <w:overflowPunct w:val="0"/>
        <w:jc w:val="center"/>
        <w:textAlignment w:val="baseline"/>
        <w:rPr>
          <w:b/>
          <w:szCs w:val="24"/>
          <w:lang w:eastAsia="lt-LT"/>
        </w:rPr>
      </w:pPr>
    </w:p>
    <w:p w:rsidR="008F5F14" w:rsidRPr="00DA4C2F" w:rsidRDefault="00CD07E4" w:rsidP="008F5F14">
      <w:pPr>
        <w:jc w:val="center"/>
        <w:rPr>
          <w:b/>
          <w:szCs w:val="24"/>
          <w:lang w:eastAsia="lt-LT"/>
        </w:rPr>
      </w:pPr>
      <w:r>
        <w:rPr>
          <w:b/>
          <w:szCs w:val="24"/>
          <w:lang w:eastAsia="lt-LT"/>
        </w:rPr>
        <w:t>2021</w:t>
      </w:r>
      <w:r w:rsidR="00D32824">
        <w:rPr>
          <w:b/>
          <w:szCs w:val="24"/>
          <w:lang w:eastAsia="lt-LT"/>
        </w:rPr>
        <w:t xml:space="preserve"> M. </w:t>
      </w:r>
      <w:r w:rsidR="008F5F14" w:rsidRPr="00DA4C2F">
        <w:rPr>
          <w:b/>
          <w:szCs w:val="24"/>
          <w:lang w:eastAsia="lt-LT"/>
        </w:rPr>
        <w:t>METŲ VEIKLOS ATASKAITA</w:t>
      </w:r>
    </w:p>
    <w:p w:rsidR="008F5F14" w:rsidRPr="00DA4C2F" w:rsidRDefault="008F5F14" w:rsidP="008F5F14">
      <w:pPr>
        <w:jc w:val="center"/>
        <w:rPr>
          <w:szCs w:val="24"/>
          <w:lang w:eastAsia="lt-LT"/>
        </w:rPr>
      </w:pPr>
    </w:p>
    <w:p w:rsidR="008F5F14" w:rsidRPr="00D32824" w:rsidRDefault="00CD07E4" w:rsidP="001A2C2C">
      <w:pPr>
        <w:overflowPunct w:val="0"/>
        <w:jc w:val="center"/>
        <w:textAlignment w:val="baseline"/>
        <w:rPr>
          <w:szCs w:val="24"/>
          <w:lang w:eastAsia="lt-LT"/>
        </w:rPr>
      </w:pPr>
      <w:r>
        <w:rPr>
          <w:szCs w:val="24"/>
          <w:lang w:eastAsia="lt-LT"/>
        </w:rPr>
        <w:t>2022-01-</w:t>
      </w:r>
      <w:r w:rsidR="00D62340">
        <w:rPr>
          <w:szCs w:val="24"/>
          <w:lang w:eastAsia="lt-LT"/>
        </w:rPr>
        <w:t>20</w:t>
      </w:r>
    </w:p>
    <w:p w:rsidR="008F5F14" w:rsidRPr="00D32824" w:rsidRDefault="00D32824" w:rsidP="00D32824">
      <w:pPr>
        <w:tabs>
          <w:tab w:val="left" w:pos="3828"/>
        </w:tabs>
        <w:jc w:val="center"/>
        <w:rPr>
          <w:szCs w:val="24"/>
          <w:lang w:eastAsia="lt-LT"/>
        </w:rPr>
      </w:pPr>
      <w:r>
        <w:rPr>
          <w:szCs w:val="24"/>
          <w:lang w:eastAsia="lt-LT"/>
        </w:rPr>
        <w:t>Kretinga</w:t>
      </w:r>
    </w:p>
    <w:p w:rsidR="008F5F14" w:rsidRPr="00BA06A9" w:rsidRDefault="008F5F14" w:rsidP="008F5F14">
      <w:pPr>
        <w:jc w:val="center"/>
        <w:rPr>
          <w:lang w:eastAsia="lt-LT"/>
        </w:rPr>
      </w:pPr>
    </w:p>
    <w:p w:rsidR="008F5F14" w:rsidRPr="00DA4C2F" w:rsidRDefault="008F5F14" w:rsidP="008F5F14">
      <w:pPr>
        <w:jc w:val="center"/>
        <w:rPr>
          <w:b/>
          <w:szCs w:val="24"/>
          <w:lang w:eastAsia="lt-LT"/>
        </w:rPr>
      </w:pPr>
      <w:r w:rsidRPr="00DA4C2F">
        <w:rPr>
          <w:b/>
          <w:szCs w:val="24"/>
          <w:lang w:eastAsia="lt-LT"/>
        </w:rPr>
        <w:t>I SKYRIUS</w:t>
      </w:r>
    </w:p>
    <w:p w:rsidR="008F5F14" w:rsidRPr="00DA4C2F" w:rsidRDefault="008F5F14" w:rsidP="008F5F14">
      <w:pPr>
        <w:jc w:val="center"/>
        <w:rPr>
          <w:b/>
          <w:szCs w:val="24"/>
          <w:lang w:eastAsia="lt-LT"/>
        </w:rPr>
      </w:pPr>
      <w:r w:rsidRPr="00DA4C2F">
        <w:rPr>
          <w:b/>
          <w:szCs w:val="24"/>
          <w:lang w:eastAsia="lt-LT"/>
        </w:rPr>
        <w:t>STRATEGINIO PLANO IR METINIO VEIKLOS PLANO ĮGYVENDINIMAS</w:t>
      </w:r>
    </w:p>
    <w:p w:rsidR="008F5F14" w:rsidRPr="00BA06A9" w:rsidRDefault="008F5F14" w:rsidP="008F5F14">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8F5F14" w:rsidRPr="00DA4C2F" w:rsidTr="00EB5183">
        <w:tc>
          <w:tcPr>
            <w:tcW w:w="9775" w:type="dxa"/>
            <w:tcBorders>
              <w:bottom w:val="single" w:sz="4" w:space="0" w:color="auto"/>
            </w:tcBorders>
          </w:tcPr>
          <w:p w:rsidR="00EF24AF" w:rsidRDefault="00EF24AF" w:rsidP="00EF24AF">
            <w:pPr>
              <w:tabs>
                <w:tab w:val="left" w:pos="1134"/>
              </w:tabs>
              <w:ind w:firstLine="885"/>
              <w:jc w:val="both"/>
              <w:rPr>
                <w:szCs w:val="24"/>
                <w:lang w:eastAsia="lt-LT"/>
              </w:rPr>
            </w:pPr>
            <w:r>
              <w:rPr>
                <w:rFonts w:eastAsia="Calibri"/>
                <w:noProof/>
                <w:szCs w:val="24"/>
                <w:lang w:eastAsia="lt-LT"/>
              </w:rPr>
              <w:t>Įgyvendinant 2021</w:t>
            </w:r>
            <w:r w:rsidRPr="006568EC">
              <w:rPr>
                <w:rFonts w:eastAsia="Calibri"/>
                <w:noProof/>
                <w:szCs w:val="24"/>
                <w:lang w:eastAsia="lt-LT"/>
              </w:rPr>
              <w:t xml:space="preserve"> metų veikl</w:t>
            </w:r>
            <w:r>
              <w:rPr>
                <w:rFonts w:eastAsia="Calibri"/>
                <w:noProof/>
                <w:szCs w:val="24"/>
                <w:lang w:eastAsia="lt-LT"/>
              </w:rPr>
              <w:t>os planą, buvo siekiama šių 2021-2025</w:t>
            </w:r>
            <w:r w:rsidRPr="006568EC">
              <w:rPr>
                <w:rFonts w:eastAsia="Calibri"/>
                <w:noProof/>
                <w:szCs w:val="24"/>
                <w:lang w:eastAsia="lt-LT"/>
              </w:rPr>
              <w:t xml:space="preserve"> m. strateginiame plane iškeltų tikslų – </w:t>
            </w:r>
            <w:r>
              <w:rPr>
                <w:rFonts w:eastAsia="Calibri"/>
                <w:noProof/>
                <w:szCs w:val="24"/>
                <w:lang w:eastAsia="lt-LT"/>
              </w:rPr>
              <w:t>u</w:t>
            </w:r>
            <w:r w:rsidRPr="00BD79D0">
              <w:rPr>
                <w:rFonts w:eastAsia="Calibri"/>
                <w:noProof/>
                <w:szCs w:val="24"/>
                <w:lang w:eastAsia="lt-LT"/>
              </w:rPr>
              <w:t>žtikrinti kokybi</w:t>
            </w:r>
            <w:r>
              <w:rPr>
                <w:rFonts w:eastAsia="Calibri"/>
                <w:noProof/>
                <w:szCs w:val="24"/>
                <w:lang w:eastAsia="lt-LT"/>
              </w:rPr>
              <w:t>šką ugdymo proceso organizavimą, u</w:t>
            </w:r>
            <w:r w:rsidRPr="00BD79D0">
              <w:rPr>
                <w:rFonts w:eastAsia="Calibri"/>
                <w:noProof/>
                <w:szCs w:val="24"/>
                <w:lang w:eastAsia="lt-LT"/>
              </w:rPr>
              <w:t>žtikrinti sveiką, saugią ir šiuolaikinius ugdymo(si) reikalavimus atitinkančią aplinką.</w:t>
            </w:r>
            <w:r>
              <w:rPr>
                <w:rFonts w:eastAsia="Calibri"/>
                <w:noProof/>
                <w:szCs w:val="24"/>
                <w:lang w:eastAsia="lt-LT"/>
              </w:rPr>
              <w:t xml:space="preserve"> </w:t>
            </w:r>
            <w:r>
              <w:rPr>
                <w:rFonts w:eastAsia="Calibri"/>
                <w:szCs w:val="24"/>
              </w:rPr>
              <w:t>2021</w:t>
            </w:r>
            <w:r w:rsidRPr="006568EC">
              <w:rPr>
                <w:rFonts w:eastAsia="Calibri"/>
                <w:szCs w:val="24"/>
              </w:rPr>
              <w:t xml:space="preserve"> metais Kretingos lopšelio-darželio „Pasaka“ </w:t>
            </w:r>
            <w:r w:rsidRPr="006568EC">
              <w:rPr>
                <w:rFonts w:eastAsia="Calibri"/>
                <w:noProof/>
                <w:szCs w:val="24"/>
              </w:rPr>
              <w:t xml:space="preserve">prioritetinė veiklos sritis ugdymo procese – </w:t>
            </w:r>
            <w:r>
              <w:rPr>
                <w:szCs w:val="24"/>
                <w:lang w:eastAsia="lt-LT"/>
              </w:rPr>
              <w:t>k</w:t>
            </w:r>
            <w:r w:rsidRPr="006568EC">
              <w:rPr>
                <w:szCs w:val="24"/>
                <w:lang w:eastAsia="lt-LT"/>
              </w:rPr>
              <w:t>okybiško ugdymo ir vaiko gerovės kėlimas.</w:t>
            </w:r>
          </w:p>
          <w:p w:rsidR="00EF24AF" w:rsidRPr="00C3429A" w:rsidRDefault="00EF24AF" w:rsidP="00EF24AF">
            <w:pPr>
              <w:jc w:val="both"/>
              <w:rPr>
                <w:rFonts w:eastAsia="Calibri"/>
                <w:noProof/>
                <w:szCs w:val="24"/>
                <w:lang w:eastAsia="lt-LT"/>
              </w:rPr>
            </w:pPr>
            <w:r w:rsidRPr="006568EC">
              <w:rPr>
                <w:rFonts w:eastAsia="Calibri"/>
                <w:szCs w:val="24"/>
              </w:rPr>
              <w:t>Tikslas – ugdymo kokybės gerinimas, stiprinant ir puoselėjant vaikų emocinę ir fizinę sveikatą, skatinant vaikų kūrybiškumą. Siekiant įgyvendinti tikslą buvo iškelti trys uždaviniai:</w:t>
            </w:r>
          </w:p>
          <w:p w:rsidR="00EF24AF" w:rsidRPr="00EF24AF" w:rsidRDefault="000E58DD" w:rsidP="000E58DD">
            <w:pPr>
              <w:ind w:firstLine="885"/>
              <w:jc w:val="both"/>
              <w:rPr>
                <w:rFonts w:eastAsia="Calibri"/>
                <w:b/>
                <w:szCs w:val="24"/>
              </w:rPr>
            </w:pPr>
            <w:r>
              <w:rPr>
                <w:rFonts w:eastAsia="Calibri"/>
                <w:b/>
                <w:szCs w:val="24"/>
              </w:rPr>
              <w:t>1</w:t>
            </w:r>
            <w:r w:rsidR="00EF24AF">
              <w:rPr>
                <w:rFonts w:eastAsia="Calibri"/>
                <w:b/>
                <w:szCs w:val="24"/>
              </w:rPr>
              <w:t>.</w:t>
            </w:r>
            <w:r w:rsidR="00EF24AF" w:rsidRPr="00EF24AF">
              <w:rPr>
                <w:rFonts w:eastAsia="Calibri"/>
                <w:b/>
                <w:szCs w:val="24"/>
              </w:rPr>
              <w:t xml:space="preserve"> uždavinys – fizinės ir emocinės sveikatos stiprinimas.  </w:t>
            </w:r>
          </w:p>
          <w:p w:rsidR="00EF24AF" w:rsidRPr="003F1CC8" w:rsidRDefault="00EF24AF" w:rsidP="00EF24AF">
            <w:pPr>
              <w:ind w:firstLine="851"/>
              <w:jc w:val="both"/>
              <w:rPr>
                <w:rFonts w:eastAsia="Calibri"/>
                <w:b/>
                <w:szCs w:val="24"/>
              </w:rPr>
            </w:pPr>
            <w:r w:rsidRPr="001D0A67">
              <w:rPr>
                <w:rFonts w:eastAsia="Calibri"/>
                <w:szCs w:val="24"/>
              </w:rPr>
              <w:t xml:space="preserve">Įgyvendinant šį uždavinį, į ugdymo procesą yra integruojamos programos: </w:t>
            </w:r>
            <w:r w:rsidRPr="001D0A67">
              <w:rPr>
                <w:szCs w:val="24"/>
                <w:lang w:eastAsia="lt-LT"/>
              </w:rPr>
              <w:t xml:space="preserve">emocinio intelekto ikimokyklinio ugdymo programa „Kimochis“ ir priešmokyklinio ugdymo programa „Zippio draugai“. </w:t>
            </w:r>
            <w:r w:rsidRPr="001D0A67">
              <w:rPr>
                <w:rFonts w:eastAsia="Calibri"/>
                <w:szCs w:val="24"/>
              </w:rPr>
              <w:t xml:space="preserve">Mokytojos ir švietimo pagalbos specialistai šia tema nuolat tobulina kvalifikaciją. Visi įstaigos pedagogai dalyvavo 40 valandų kvalifikacijos programoje „Emocinio klimato ir kokybiško ugdymo aspektai ikimokyklinėje įstaigoje.“ Išklausyti seminarai „Kaip pažinti kitokius vaikus ir padėti jiems </w:t>
            </w:r>
            <w:r w:rsidR="006A6EDA">
              <w:rPr>
                <w:rFonts w:eastAsia="Calibri"/>
                <w:szCs w:val="24"/>
              </w:rPr>
              <w:t>suvaldyti savo elgesį?“,</w:t>
            </w:r>
            <w:r w:rsidRPr="001D0A67">
              <w:rPr>
                <w:rFonts w:eastAsia="Calibri"/>
                <w:szCs w:val="24"/>
              </w:rPr>
              <w:t xml:space="preserve"> „Kitoks va</w:t>
            </w:r>
            <w:r w:rsidR="006A6EDA">
              <w:rPr>
                <w:rFonts w:eastAsia="Calibri"/>
                <w:szCs w:val="24"/>
              </w:rPr>
              <w:t>ikas mano grupėje“</w:t>
            </w:r>
            <w:r w:rsidRPr="001D0A67">
              <w:rPr>
                <w:rFonts w:eastAsia="Calibri"/>
                <w:szCs w:val="24"/>
              </w:rPr>
              <w:t>, „Nedrąsūs, nerimastingi, jautrūs vaikai: kaip juos suprast</w:t>
            </w:r>
            <w:r w:rsidR="006A6EDA">
              <w:rPr>
                <w:rFonts w:eastAsia="Calibri"/>
                <w:szCs w:val="24"/>
              </w:rPr>
              <w:t>i ir jiems padėti“</w:t>
            </w:r>
            <w:r w:rsidRPr="001D0A67">
              <w:rPr>
                <w:rFonts w:eastAsia="Calibri"/>
                <w:szCs w:val="24"/>
              </w:rPr>
              <w:t>, „Emocinio intelekto v</w:t>
            </w:r>
            <w:r w:rsidR="006A6EDA">
              <w:rPr>
                <w:rFonts w:eastAsia="Calibri"/>
                <w:szCs w:val="24"/>
              </w:rPr>
              <w:t>ystymas mokykloje“</w:t>
            </w:r>
            <w:r w:rsidRPr="001D0A67">
              <w:rPr>
                <w:rFonts w:eastAsia="Calibri"/>
                <w:szCs w:val="24"/>
              </w:rPr>
              <w:t>,</w:t>
            </w:r>
            <w:r w:rsidR="006A6EDA">
              <w:rPr>
                <w:rFonts w:eastAsia="Calibri"/>
                <w:szCs w:val="24"/>
              </w:rPr>
              <w:t xml:space="preserve"> ,Apie vaikų pyktį"</w:t>
            </w:r>
            <w:r w:rsidRPr="001D0A67">
              <w:rPr>
                <w:rFonts w:eastAsia="Calibri"/>
                <w:szCs w:val="24"/>
              </w:rPr>
              <w:t>, „Kaip ugdyti vaikų emocinį</w:t>
            </w:r>
            <w:r w:rsidR="006A6EDA">
              <w:rPr>
                <w:rFonts w:eastAsia="Calibri"/>
                <w:szCs w:val="24"/>
              </w:rPr>
              <w:t xml:space="preserve"> intelektą?“</w:t>
            </w:r>
            <w:r w:rsidRPr="001D0A67">
              <w:rPr>
                <w:rFonts w:eastAsia="Calibri"/>
                <w:szCs w:val="24"/>
              </w:rPr>
              <w:t>, ,,Socialinės ir emocinės vaiko gerovės didinimas ikimokyklini</w:t>
            </w:r>
            <w:r w:rsidR="006A6EDA">
              <w:rPr>
                <w:rFonts w:eastAsia="Calibri"/>
                <w:szCs w:val="24"/>
              </w:rPr>
              <w:t>o ugdymo įstaigoje</w:t>
            </w:r>
            <w:r w:rsidRPr="001D0A67">
              <w:rPr>
                <w:rFonts w:eastAsia="Calibri"/>
                <w:szCs w:val="24"/>
              </w:rPr>
              <w:t xml:space="preserve">. Įstaigos mokytojo padėjėjos dalyvauja </w:t>
            </w:r>
            <w:r w:rsidRPr="001D0A67">
              <w:rPr>
                <w:szCs w:val="24"/>
              </w:rPr>
              <w:t>kvalif</w:t>
            </w:r>
            <w:r w:rsidR="001A2C2C">
              <w:rPr>
                <w:szCs w:val="24"/>
              </w:rPr>
              <w:t xml:space="preserve">ikacijos tobulinimo programoje </w:t>
            </w:r>
            <w:r w:rsidRPr="001D0A67">
              <w:rPr>
                <w:szCs w:val="24"/>
              </w:rPr>
              <w:t>,,Įtraukusis ugdymas-gali</w:t>
            </w:r>
            <w:r w:rsidR="006A6EDA">
              <w:rPr>
                <w:szCs w:val="24"/>
              </w:rPr>
              <w:t>mybės ir realybė“. Sukurtos metodinės priemonės</w:t>
            </w:r>
            <w:r w:rsidRPr="001D0A67">
              <w:rPr>
                <w:szCs w:val="24"/>
              </w:rPr>
              <w:t xml:space="preserve"> „Ki</w:t>
            </w:r>
            <w:r w:rsidR="006A6EDA">
              <w:rPr>
                <w:szCs w:val="24"/>
              </w:rPr>
              <w:t>škelio jausmai“ ir</w:t>
            </w:r>
            <w:r w:rsidRPr="001D0A67">
              <w:rPr>
                <w:szCs w:val="24"/>
              </w:rPr>
              <w:t xml:space="preserve"> „Mano po</w:t>
            </w:r>
            <w:r w:rsidR="006A6EDA">
              <w:rPr>
                <w:szCs w:val="24"/>
              </w:rPr>
              <w:t>jūčiai“. Vykdyta veikla</w:t>
            </w:r>
            <w:r w:rsidRPr="001D0A67">
              <w:rPr>
                <w:szCs w:val="24"/>
              </w:rPr>
              <w:t xml:space="preserve"> </w:t>
            </w:r>
            <w:r w:rsidRPr="001D0A67">
              <w:rPr>
                <w:szCs w:val="24"/>
                <w:highlight w:val="white"/>
              </w:rPr>
              <w:t>,,Tu jauti…Aš jaučiu”</w:t>
            </w:r>
            <w:r w:rsidRPr="001D0A67">
              <w:rPr>
                <w:szCs w:val="24"/>
              </w:rPr>
              <w:t xml:space="preserve"> tarptautiniame</w:t>
            </w:r>
            <w:r w:rsidR="006A6EDA">
              <w:rPr>
                <w:szCs w:val="24"/>
                <w:highlight w:val="white"/>
              </w:rPr>
              <w:t xml:space="preserve"> eTwinning projekte.</w:t>
            </w:r>
            <w:r w:rsidR="006A6EDA">
              <w:rPr>
                <w:szCs w:val="24"/>
              </w:rPr>
              <w:t xml:space="preserve"> </w:t>
            </w:r>
            <w:r w:rsidRPr="00446D28">
              <w:rPr>
                <w:rFonts w:eastAsia="Calibri"/>
                <w:szCs w:val="24"/>
              </w:rPr>
              <w:t>Švietimo pagalbos</w:t>
            </w:r>
            <w:r w:rsidR="006A6EDA">
              <w:rPr>
                <w:rFonts w:eastAsia="Calibri"/>
                <w:szCs w:val="24"/>
              </w:rPr>
              <w:t xml:space="preserve"> specialistai </w:t>
            </w:r>
            <w:r w:rsidRPr="00446D28">
              <w:rPr>
                <w:rFonts w:eastAsia="Calibri"/>
                <w:szCs w:val="24"/>
              </w:rPr>
              <w:t xml:space="preserve"> suteikė pagalbą 30 vaikų turinčių nedidelių specialiųjų ugdymosi poreikių, 13 vaikų turinčių vidutinius specialiuosius ugdymosi poreikius, 6 vaikams turintiems didelių specialiųjų ugdymosi poreikių</w:t>
            </w:r>
            <w:r w:rsidRPr="00C167F1">
              <w:rPr>
                <w:rFonts w:eastAsia="Calibri"/>
                <w:szCs w:val="24"/>
              </w:rPr>
              <w:t>.</w:t>
            </w:r>
            <w:r>
              <w:rPr>
                <w:rFonts w:eastAsia="Calibri"/>
                <w:szCs w:val="24"/>
              </w:rPr>
              <w:t xml:space="preserve"> Vaikams </w:t>
            </w:r>
            <w:r w:rsidRPr="00C167F1">
              <w:rPr>
                <w:rFonts w:eastAsia="Calibri"/>
                <w:szCs w:val="24"/>
              </w:rPr>
              <w:t xml:space="preserve"> </w:t>
            </w:r>
            <w:r w:rsidRPr="00446D28">
              <w:rPr>
                <w:rFonts w:eastAsia="Calibri"/>
                <w:szCs w:val="24"/>
              </w:rPr>
              <w:t>turintiems didelių specialiųjų ugdymosi poreikių</w:t>
            </w:r>
            <w:r>
              <w:rPr>
                <w:rFonts w:eastAsia="Calibri"/>
                <w:szCs w:val="24"/>
              </w:rPr>
              <w:t xml:space="preserve"> teikiama mokytojo padėjėjo pagalba. Lopšelyje-darželyje teikiama specialiojo pedagogo pagalba 19 vaikų. Suvienodinta įstaigos abiejų skyrių švietimo pagalbos specialistų dokumentacija, įtakojanti efektyvesnį vaikų ugdymą ir pedagogų bendradarbiavimą bei specialiųjų ugdymosi poreikių vaikų paža</w:t>
            </w:r>
            <w:r w:rsidR="006A6EDA">
              <w:rPr>
                <w:rFonts w:eastAsia="Calibri"/>
                <w:szCs w:val="24"/>
              </w:rPr>
              <w:t>ngos ir emocinį vertinimą.  Švietimo pagalbos specialistės organizavo</w:t>
            </w:r>
            <w:r w:rsidR="0001107A">
              <w:rPr>
                <w:rFonts w:eastAsia="Calibri"/>
                <w:szCs w:val="24"/>
              </w:rPr>
              <w:t xml:space="preserve"> tradicija tapu</w:t>
            </w:r>
            <w:r w:rsidR="00D747F0">
              <w:rPr>
                <w:rFonts w:eastAsia="Calibri"/>
                <w:szCs w:val="24"/>
              </w:rPr>
              <w:t>sį</w:t>
            </w:r>
            <w:r>
              <w:rPr>
                <w:rFonts w:eastAsia="Calibri"/>
                <w:szCs w:val="24"/>
              </w:rPr>
              <w:t xml:space="preserve"> tarptaut</w:t>
            </w:r>
            <w:r w:rsidR="0001107A">
              <w:rPr>
                <w:rFonts w:eastAsia="Calibri"/>
                <w:szCs w:val="24"/>
              </w:rPr>
              <w:t>inės logopedo dienos paminėjimą</w:t>
            </w:r>
            <w:r>
              <w:rPr>
                <w:rFonts w:eastAsia="Calibri"/>
                <w:szCs w:val="24"/>
              </w:rPr>
              <w:t xml:space="preserve">. </w:t>
            </w:r>
            <w:r w:rsidRPr="003F1CC8">
              <w:rPr>
                <w:szCs w:val="24"/>
              </w:rPr>
              <w:t xml:space="preserve">Kretingos pedagoginės psichologinės pagalbos skyriaus psichologė į įstaigą atvyksta 1 kartą per savaitę. Ji pravedė 95 individualias konsultacijas tėvams, 3 užsiėmimus vaikams grupėse (socialinių-emocinių kompetencijų ugdymui). Skaitė pranešimą tėvams „Vaikų adaptacija ikimokyklinio ugdymo įstaigoje”, išdalinta dalomoji medžiaga. Vyko 6 </w:t>
            </w:r>
            <w:r w:rsidRPr="003F1CC8">
              <w:t>pirminiai vaiko sunkumų ir galių įvertinimai pagal poreikį, vyko 1 vaiko galių ir sunkumų įvertinima</w:t>
            </w:r>
            <w:r w:rsidR="008159DE">
              <w:t>s su DISC metodika</w:t>
            </w:r>
            <w:r w:rsidRPr="003F1CC8">
              <w:t>.</w:t>
            </w:r>
          </w:p>
          <w:p w:rsidR="00EF24AF" w:rsidRPr="002B751F" w:rsidRDefault="00EF24AF" w:rsidP="00EF24AF">
            <w:pPr>
              <w:ind w:firstLine="851"/>
              <w:jc w:val="both"/>
              <w:rPr>
                <w:rFonts w:eastAsia="Calibri"/>
                <w:b/>
                <w:color w:val="FF0000"/>
                <w:szCs w:val="24"/>
              </w:rPr>
            </w:pPr>
            <w:r>
              <w:t>Skatinant vaikų fizinį aktyvumą d</w:t>
            </w:r>
            <w:r w:rsidRPr="006568EC">
              <w:t>alyvaujama respublikiniuose projektuose „Sveikatiada“,</w:t>
            </w:r>
            <w:r w:rsidRPr="006568EC">
              <w:rPr>
                <w:szCs w:val="24"/>
              </w:rPr>
              <w:t xml:space="preserve"> „Mažųjų olimpinės žaidynės“</w:t>
            </w:r>
            <w:r>
              <w:rPr>
                <w:szCs w:val="24"/>
              </w:rPr>
              <w:t xml:space="preserve"> (RIUKKPA)</w:t>
            </w:r>
            <w:r w:rsidRPr="006568EC">
              <w:rPr>
                <w:szCs w:val="24"/>
              </w:rPr>
              <w:t xml:space="preserve">, </w:t>
            </w:r>
            <w:r>
              <w:rPr>
                <w:szCs w:val="24"/>
              </w:rPr>
              <w:t>„</w:t>
            </w:r>
            <w:proofErr w:type="spellStart"/>
            <w:r>
              <w:rPr>
                <w:szCs w:val="24"/>
              </w:rPr>
              <w:t>Futboliukas</w:t>
            </w:r>
            <w:proofErr w:type="spellEnd"/>
            <w:r>
              <w:rPr>
                <w:szCs w:val="24"/>
              </w:rPr>
              <w:t xml:space="preserve">“, </w:t>
            </w:r>
            <w:r w:rsidRPr="006568EC">
              <w:rPr>
                <w:szCs w:val="24"/>
              </w:rPr>
              <w:t xml:space="preserve">Judumo savaitėje. Pedagogės kartu su </w:t>
            </w:r>
            <w:r w:rsidRPr="006568EC">
              <w:rPr>
                <w:szCs w:val="24"/>
              </w:rPr>
              <w:lastRenderedPageBreak/>
              <w:t>vaikais dalyvavo</w:t>
            </w:r>
            <w:r w:rsidRPr="006568EC">
              <w:t xml:space="preserve">  lopšelio-darželio „Ąžuoliukas” organizuojamoje rajoninėje sportinėje pramogoje  „Su mankšta ir nuotaika gera”, </w:t>
            </w:r>
            <w:r>
              <w:rPr>
                <w:szCs w:val="24"/>
              </w:rPr>
              <w:t>s</w:t>
            </w:r>
            <w:r w:rsidRPr="006568EC">
              <w:rPr>
                <w:szCs w:val="24"/>
              </w:rPr>
              <w:t>veikatos priežiūros specialistės s</w:t>
            </w:r>
            <w:r>
              <w:rPr>
                <w:szCs w:val="24"/>
              </w:rPr>
              <w:t>veikatinimo tema suorganizavo 21 veiklą</w:t>
            </w:r>
            <w:r w:rsidR="001A2C2C">
              <w:rPr>
                <w:szCs w:val="24"/>
              </w:rPr>
              <w:t xml:space="preserve"> grupėse.</w:t>
            </w:r>
          </w:p>
          <w:p w:rsidR="00EF24AF" w:rsidRPr="00D5005C" w:rsidRDefault="000E58DD" w:rsidP="000E58DD">
            <w:pPr>
              <w:tabs>
                <w:tab w:val="left" w:pos="0"/>
                <w:tab w:val="left" w:pos="284"/>
                <w:tab w:val="left" w:pos="360"/>
                <w:tab w:val="left" w:pos="1560"/>
              </w:tabs>
              <w:ind w:firstLine="885"/>
              <w:contextualSpacing/>
              <w:jc w:val="both"/>
              <w:rPr>
                <w:rFonts w:eastAsia="Calibri"/>
                <w:b/>
                <w:szCs w:val="24"/>
              </w:rPr>
            </w:pPr>
            <w:r>
              <w:rPr>
                <w:b/>
                <w:szCs w:val="24"/>
              </w:rPr>
              <w:t xml:space="preserve">2. </w:t>
            </w:r>
            <w:r w:rsidR="00EF24AF" w:rsidRPr="00D5005C">
              <w:rPr>
                <w:b/>
                <w:szCs w:val="24"/>
              </w:rPr>
              <w:t>uždavinys –</w:t>
            </w:r>
            <w:r w:rsidR="00EF24AF" w:rsidRPr="00D5005C">
              <w:rPr>
                <w:szCs w:val="24"/>
              </w:rPr>
              <w:t xml:space="preserve"> </w:t>
            </w:r>
            <w:r w:rsidR="00EF24AF" w:rsidRPr="00D5005C">
              <w:rPr>
                <w:b/>
                <w:szCs w:val="24"/>
              </w:rPr>
              <w:t>pagerinti pamatuojamus ugdytinių pasiekimus, pagal parengtą vertinimo metodiką</w:t>
            </w:r>
            <w:r w:rsidR="00EF24AF">
              <w:rPr>
                <w:b/>
                <w:szCs w:val="24"/>
              </w:rPr>
              <w:t>.</w:t>
            </w:r>
          </w:p>
          <w:p w:rsidR="00EF24AF" w:rsidRPr="004312F1" w:rsidRDefault="00EF24AF" w:rsidP="00EF24AF">
            <w:pPr>
              <w:tabs>
                <w:tab w:val="left" w:pos="0"/>
                <w:tab w:val="left" w:pos="284"/>
                <w:tab w:val="left" w:pos="360"/>
                <w:tab w:val="left" w:pos="1560"/>
              </w:tabs>
              <w:ind w:firstLine="1080"/>
              <w:contextualSpacing/>
              <w:jc w:val="both"/>
              <w:rPr>
                <w:rFonts w:eastAsia="Calibri"/>
                <w:szCs w:val="24"/>
              </w:rPr>
            </w:pPr>
            <w:r w:rsidRPr="00CD0572">
              <w:rPr>
                <w:szCs w:val="24"/>
              </w:rPr>
              <w:t>Įstaigoje tęsiamas projektas „Lean modelio diegimas Kretingos rajono ikimokyklinėse įsta</w:t>
            </w:r>
            <w:r w:rsidR="000E58DD">
              <w:rPr>
                <w:szCs w:val="24"/>
              </w:rPr>
              <w:t xml:space="preserve">igose“, </w:t>
            </w:r>
            <w:r w:rsidRPr="00CD0572">
              <w:rPr>
                <w:szCs w:val="24"/>
              </w:rPr>
              <w:t xml:space="preserve">kurio tikslas yra pagerinti ikimokyklinių įstaigų ugdymo rezultatus, pagerinti ikimokyklinio ugdymo kokybę. Įstaigos administracija ir pedagogai kiekvieną mėnesį dalyvauja mokymuose, kurių metu mokomasi taikant Lean metodus pagerinti vaikų ugdymo rezultatus. </w:t>
            </w:r>
            <w:r>
              <w:rPr>
                <w:szCs w:val="24"/>
              </w:rPr>
              <w:t xml:space="preserve">Šiais metais </w:t>
            </w:r>
            <w:r>
              <w:rPr>
                <w:rFonts w:eastAsia="Calibri"/>
                <w:szCs w:val="24"/>
              </w:rPr>
              <w:t xml:space="preserve">atnaujintas </w:t>
            </w:r>
            <w:r w:rsidRPr="00C76890">
              <w:rPr>
                <w:rFonts w:eastAsia="Calibri"/>
                <w:szCs w:val="24"/>
              </w:rPr>
              <w:t>ikimokyklinio ir priešmokyklinio ugdymo vaikų pažangos ir pasiekimų vertinimo aprašas</w:t>
            </w:r>
            <w:r>
              <w:rPr>
                <w:rFonts w:eastAsia="Calibri"/>
                <w:szCs w:val="24"/>
              </w:rPr>
              <w:t xml:space="preserve">. Sukurta </w:t>
            </w:r>
            <w:r w:rsidRPr="004312F1">
              <w:rPr>
                <w:rFonts w:eastAsia="Calibri"/>
                <w:szCs w:val="24"/>
              </w:rPr>
              <w:t>ikimokyklinio ugdymo mokinių pažangos ir pasiekimų ataskaitos forma</w:t>
            </w:r>
            <w:r>
              <w:rPr>
                <w:rFonts w:eastAsia="Calibri"/>
                <w:szCs w:val="24"/>
              </w:rPr>
              <w:t xml:space="preserve"> padedanti stebėti vaiko pažangą.  Švietimo pagalbos specialistai k</w:t>
            </w:r>
            <w:r w:rsidRPr="00C76890">
              <w:rPr>
                <w:rFonts w:eastAsia="Calibri"/>
                <w:szCs w:val="24"/>
              </w:rPr>
              <w:t>iekvieną mėnesį fiksuoja individualią vaikų turinčių kalbos ir kalbėjimo sutrikimų pažangą</w:t>
            </w:r>
            <w:r>
              <w:rPr>
                <w:rFonts w:eastAsia="Calibri"/>
                <w:szCs w:val="24"/>
              </w:rPr>
              <w:t>,</w:t>
            </w:r>
            <w:r w:rsidRPr="00C76890">
              <w:rPr>
                <w:rFonts w:eastAsia="Calibri"/>
                <w:szCs w:val="24"/>
              </w:rPr>
              <w:t xml:space="preserve"> SUP vaikams ugdomiems pagal pritaikytą ikimokyklinio ar priešmokyklinio ugdymo programą vertinimas fiksuojamas tris kartus metuose</w:t>
            </w:r>
            <w:r>
              <w:rPr>
                <w:rFonts w:eastAsia="Calibri"/>
                <w:szCs w:val="24"/>
              </w:rPr>
              <w:t xml:space="preserve">. Kadangi projektas vykdomas 2022 m. </w:t>
            </w:r>
            <w:r w:rsidRPr="006568EC">
              <w:t>š</w:t>
            </w:r>
            <w:r>
              <w:t>is procesas dar</w:t>
            </w:r>
            <w:r w:rsidRPr="006568EC">
              <w:t xml:space="preserve"> tobulin</w:t>
            </w:r>
            <w:r>
              <w:t>amas taikant Lean vadybos metodus.</w:t>
            </w:r>
          </w:p>
          <w:p w:rsidR="00EF24AF" w:rsidRPr="006568EC" w:rsidRDefault="000E58DD" w:rsidP="000E58DD">
            <w:pPr>
              <w:tabs>
                <w:tab w:val="left" w:pos="0"/>
                <w:tab w:val="left" w:pos="284"/>
                <w:tab w:val="left" w:pos="360"/>
              </w:tabs>
              <w:ind w:firstLine="885"/>
              <w:contextualSpacing/>
              <w:jc w:val="both"/>
              <w:rPr>
                <w:rFonts w:eastAsia="Calibri"/>
                <w:b/>
                <w:szCs w:val="24"/>
              </w:rPr>
            </w:pPr>
            <w:r>
              <w:rPr>
                <w:rFonts w:eastAsia="Calibri"/>
                <w:b/>
                <w:szCs w:val="24"/>
              </w:rPr>
              <w:t xml:space="preserve">3. </w:t>
            </w:r>
            <w:r w:rsidR="00EF24AF" w:rsidRPr="006568EC">
              <w:rPr>
                <w:rFonts w:eastAsia="Calibri"/>
                <w:b/>
                <w:szCs w:val="24"/>
              </w:rPr>
              <w:t>uždavinys – organizuoti veiklas  vaikų savivertei, saviraiškai ir kūrybiškumui atskleisti.</w:t>
            </w:r>
            <w:r w:rsidR="00EF24AF">
              <w:rPr>
                <w:rFonts w:eastAsia="Calibri"/>
                <w:b/>
                <w:szCs w:val="24"/>
              </w:rPr>
              <w:t xml:space="preserve"> </w:t>
            </w:r>
          </w:p>
          <w:p w:rsidR="00EF24AF" w:rsidRPr="006568EC" w:rsidRDefault="00EF24AF" w:rsidP="00EF24AF">
            <w:pPr>
              <w:jc w:val="both"/>
              <w:outlineLvl w:val="0"/>
              <w:rPr>
                <w:szCs w:val="24"/>
                <w:shd w:val="clear" w:color="auto" w:fill="FFFFFF"/>
              </w:rPr>
            </w:pPr>
            <w:r>
              <w:rPr>
                <w:rFonts w:eastAsia="Calibri"/>
                <w:szCs w:val="24"/>
              </w:rPr>
              <w:t xml:space="preserve">                2021</w:t>
            </w:r>
            <w:r w:rsidRPr="006568EC">
              <w:rPr>
                <w:rFonts w:eastAsia="Calibri"/>
                <w:szCs w:val="24"/>
              </w:rPr>
              <w:t xml:space="preserve"> me</w:t>
            </w:r>
            <w:r>
              <w:rPr>
                <w:rFonts w:eastAsia="Calibri"/>
                <w:szCs w:val="24"/>
              </w:rPr>
              <w:t>tais įstaigoje suorganizuotos 55</w:t>
            </w:r>
            <w:r w:rsidRPr="006568EC">
              <w:rPr>
                <w:rFonts w:eastAsia="Calibri"/>
                <w:szCs w:val="24"/>
              </w:rPr>
              <w:t xml:space="preserve"> pedagogų </w:t>
            </w:r>
            <w:r>
              <w:rPr>
                <w:szCs w:val="24"/>
              </w:rPr>
              <w:t xml:space="preserve">veiklos grupėse, </w:t>
            </w:r>
            <w:r w:rsidRPr="006568EC">
              <w:rPr>
                <w:szCs w:val="24"/>
              </w:rPr>
              <w:t xml:space="preserve">į daugelį jų  buvo įtraukti tėvai. </w:t>
            </w:r>
            <w:r>
              <w:rPr>
                <w:szCs w:val="24"/>
              </w:rPr>
              <w:t xml:space="preserve">2021 metų balandžio mėnesį mokytojos A. Žemaitienė ir V. Jakienė organizavo respublikinę ikimokyklinio ir priešmokyklinio ugdymo įstaigų vaikų, mokytojų, tėvų kūrybinių darbų parodą „STEAM vėjo varpeliai“. Iš visos respublikos atsiųsti varpeliai puošė Kretingos muziejaus parko erdves. Šios pedagogės organizavo ir virtualią respublikinę kūrybinių darbų parodą „Moliūgas – daržo karalius“. </w:t>
            </w:r>
            <w:r w:rsidRPr="006568EC">
              <w:rPr>
                <w:szCs w:val="24"/>
              </w:rPr>
              <w:t>Mokytoja J. Balčytienė organizavo rajoninį virtualų poezijos rytmetį „Eilėraščių pievelė</w:t>
            </w:r>
            <w:r>
              <w:rPr>
                <w:szCs w:val="24"/>
              </w:rPr>
              <w:t>“ bei kartu su mokytoja R. Lukiene organizavo tradicinį rajoninį plenerą „Rudens mozaika“. Mokytojos D. Ataitė-Endružienė ir R. Lukienė organizavo rajono švietimo įstaigų ikimokyklinio, priešmokyk</w:t>
            </w:r>
            <w:r w:rsidR="000E58DD">
              <w:rPr>
                <w:szCs w:val="24"/>
              </w:rPr>
              <w:t>linio amžiaus vaikų ir 1-4 kl. m</w:t>
            </w:r>
            <w:r>
              <w:rPr>
                <w:szCs w:val="24"/>
              </w:rPr>
              <w:t xml:space="preserve">okinių bei mokytojų kalėdinę akciją „Kalėdų stebuklo belaukiant“, kurios metu buvo papuoštos švietimo skyriaus ir Kretingos Dienos veiklos centro eglutės. </w:t>
            </w:r>
            <w:r w:rsidRPr="006568EC">
              <w:rPr>
                <w:szCs w:val="24"/>
              </w:rPr>
              <w:t>Tradiciškai įsitraukiama į įvairias akcijas, iniciatyvas: Tolerancijos dienos minėjimas, Sausio 13-osios akcija „Atmintis gyva, nes liudija“, „Gyvasis tautos ži</w:t>
            </w:r>
            <w:r>
              <w:rPr>
                <w:szCs w:val="24"/>
              </w:rPr>
              <w:t>edas“.</w:t>
            </w:r>
            <w:r w:rsidR="000E58DD">
              <w:rPr>
                <w:szCs w:val="24"/>
              </w:rPr>
              <w:t xml:space="preserve"> Dalyvauta trijuose</w:t>
            </w:r>
            <w:r w:rsidRPr="006568EC">
              <w:rPr>
                <w:szCs w:val="24"/>
              </w:rPr>
              <w:t xml:space="preserve"> </w:t>
            </w:r>
            <w:r>
              <w:rPr>
                <w:szCs w:val="24"/>
              </w:rPr>
              <w:t>mūsų rajono švietimo įstaigų organi</w:t>
            </w:r>
            <w:r w:rsidR="000E58DD">
              <w:rPr>
                <w:szCs w:val="24"/>
              </w:rPr>
              <w:t>zuotuose renginiuose:</w:t>
            </w:r>
            <w:r w:rsidRPr="001247FB">
              <w:rPr>
                <w:szCs w:val="24"/>
              </w:rPr>
              <w:t xml:space="preserve"> </w:t>
            </w:r>
            <w:r>
              <w:rPr>
                <w:szCs w:val="24"/>
              </w:rPr>
              <w:t>„Mėlynasis lapelis-</w:t>
            </w:r>
            <w:r w:rsidRPr="001247FB">
              <w:rPr>
                <w:szCs w:val="24"/>
              </w:rPr>
              <w:t>2021“</w:t>
            </w:r>
            <w:r w:rsidR="000E58DD">
              <w:rPr>
                <w:szCs w:val="24"/>
              </w:rPr>
              <w:t>,</w:t>
            </w:r>
            <w:r>
              <w:rPr>
                <w:szCs w:val="24"/>
              </w:rPr>
              <w:t xml:space="preserve"> „Vaikų rankos dži</w:t>
            </w:r>
            <w:r w:rsidR="000E58DD">
              <w:rPr>
                <w:szCs w:val="24"/>
              </w:rPr>
              <w:t xml:space="preserve">ugina žemę“, </w:t>
            </w:r>
            <w:r>
              <w:rPr>
                <w:szCs w:val="24"/>
              </w:rPr>
              <w:t>„Mi</w:t>
            </w:r>
            <w:r w:rsidR="000E58DD">
              <w:rPr>
                <w:szCs w:val="24"/>
              </w:rPr>
              <w:t>klūs piršteliai-graži kalbelė“.</w:t>
            </w:r>
            <w:r w:rsidR="00EF1491">
              <w:rPr>
                <w:szCs w:val="24"/>
              </w:rPr>
              <w:t xml:space="preserve"> Meninio ugdymo mokytojos J. </w:t>
            </w:r>
            <w:proofErr w:type="spellStart"/>
            <w:r w:rsidR="00EF1491">
              <w:rPr>
                <w:szCs w:val="24"/>
              </w:rPr>
              <w:t>Viluckienės</w:t>
            </w:r>
            <w:proofErr w:type="spellEnd"/>
            <w:r w:rsidR="00EF1491">
              <w:rPr>
                <w:szCs w:val="24"/>
              </w:rPr>
              <w:t xml:space="preserve"> paruošta ugdytinė dalyvavo respublikiniame „Dainų dainelės“ konkurso I etape ir iškovojo teisę dalyvauti II etape Gargžduose. </w:t>
            </w:r>
            <w:r w:rsidRPr="006568EC">
              <w:rPr>
                <w:szCs w:val="24"/>
              </w:rPr>
              <w:t>Skatinant vaikų kūrybiš</w:t>
            </w:r>
            <w:r>
              <w:rPr>
                <w:szCs w:val="24"/>
              </w:rPr>
              <w:t>kumą bei saviraišką dalyvauta 65 respublikiniuose renginiuose. V</w:t>
            </w:r>
            <w:r w:rsidRPr="006568EC">
              <w:rPr>
                <w:szCs w:val="24"/>
              </w:rPr>
              <w:t>ykdomi tarptautiniai eT</w:t>
            </w:r>
            <w:r>
              <w:rPr>
                <w:szCs w:val="24"/>
              </w:rPr>
              <w:t>winning projektai, STEAM veiklos. A</w:t>
            </w:r>
            <w:r w:rsidRPr="006568EC">
              <w:rPr>
                <w:szCs w:val="24"/>
              </w:rPr>
              <w:t>k</w:t>
            </w:r>
            <w:r>
              <w:rPr>
                <w:szCs w:val="24"/>
              </w:rPr>
              <w:t>tyvi projektinė veikla</w:t>
            </w:r>
            <w:r w:rsidRPr="006568EC">
              <w:rPr>
                <w:szCs w:val="24"/>
              </w:rPr>
              <w:t xml:space="preserve"> – </w:t>
            </w:r>
            <w:r w:rsidRPr="006568EC">
              <w:rPr>
                <w:szCs w:val="24"/>
                <w:lang w:eastAsia="lt-LT"/>
              </w:rPr>
              <w:t xml:space="preserve">kiekvienoje grupėje vykdomas bent vienas projektas pasirinkta tema. Išnaudojant šiltnamio erdvę ikimokyklinio ugdymo skyriuje „Eglutė“, vykdomas projektas </w:t>
            </w:r>
            <w:r>
              <w:rPr>
                <w:szCs w:val="24"/>
              </w:rPr>
              <w:t>„Sodinu-auginu-ragauju“, teikta paraiška Klaipėdos Universiteto akcijoje žemuogių sodinukams gauti. Paraiška patenkinta. V</w:t>
            </w:r>
            <w:r w:rsidRPr="006568EC">
              <w:rPr>
                <w:szCs w:val="24"/>
              </w:rPr>
              <w:t>ykdytas tradicinis renginys „</w:t>
            </w:r>
            <w:proofErr w:type="spellStart"/>
            <w:r w:rsidRPr="006568EC">
              <w:rPr>
                <w:szCs w:val="24"/>
              </w:rPr>
              <w:t>Mykolinės</w:t>
            </w:r>
            <w:proofErr w:type="spellEnd"/>
            <w:r w:rsidRPr="006568EC">
              <w:rPr>
                <w:szCs w:val="24"/>
              </w:rPr>
              <w:t>“.</w:t>
            </w:r>
            <w:r>
              <w:rPr>
                <w:szCs w:val="24"/>
              </w:rPr>
              <w:t xml:space="preserve"> Tęsiamas bendradarbiavimas </w:t>
            </w:r>
            <w:r w:rsidRPr="006568EC">
              <w:rPr>
                <w:szCs w:val="24"/>
                <w:shd w:val="clear" w:color="auto" w:fill="FFFFFF"/>
              </w:rPr>
              <w:t xml:space="preserve">su </w:t>
            </w:r>
            <w:r>
              <w:rPr>
                <w:szCs w:val="24"/>
                <w:shd w:val="clear" w:color="auto" w:fill="FFFFFF"/>
              </w:rPr>
              <w:t>Kretingos dienos veiklos centru,  kurio metu vykdomas kūrybiškumo ugdymo projektas. Toliau bendradarbiaujama su Kretingos meno mokykla, vykdomas muzikinis-edukacinis projektas.</w:t>
            </w:r>
          </w:p>
          <w:p w:rsidR="005551FB" w:rsidRPr="00EF24AF" w:rsidRDefault="00EF24AF" w:rsidP="00EF24AF">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r w:rsidRPr="006568EC">
              <w:rPr>
                <w:rFonts w:ascii="Times New Roman" w:eastAsia="Times New Roman" w:hAnsi="Times New Roman" w:cs="Times New Roman"/>
                <w:sz w:val="24"/>
                <w:szCs w:val="24"/>
              </w:rPr>
              <w:t xml:space="preserve">              </w:t>
            </w:r>
            <w:r w:rsidRPr="006568EC">
              <w:rPr>
                <w:rFonts w:ascii="Times New Roman" w:eastAsia="Times New Roman" w:hAnsi="Times New Roman" w:cs="Times New Roman"/>
                <w:color w:val="000000"/>
                <w:sz w:val="24"/>
                <w:szCs w:val="24"/>
              </w:rPr>
              <w:t>Lopšelio-darželio pedagogai planingai dalyvauja kvalifikacijos kėlimo ku</w:t>
            </w:r>
            <w:r>
              <w:rPr>
                <w:rFonts w:ascii="Times New Roman" w:eastAsia="Times New Roman" w:hAnsi="Times New Roman" w:cs="Times New Roman"/>
                <w:color w:val="000000"/>
                <w:sz w:val="24"/>
                <w:szCs w:val="24"/>
              </w:rPr>
              <w:t>rsuose, seminaruose</w:t>
            </w:r>
            <w:r w:rsidRPr="00656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sukūrė 20 metodinių priemonių</w:t>
            </w:r>
            <w:r w:rsidRPr="00656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 m. mokytojos V. Stančikienė, A. Žemaitienė, V. Jakienė bei logopedė A. Žiulpienė vadovavo studenčių praktiniam mokymui.</w:t>
            </w:r>
            <w:r w:rsidRPr="00656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Mokytoja V. Jakienė dalyvauja projekte „Mokytojas-mokytojui“, kurio metu konsultuojami pradedantieji mokytojai.</w:t>
            </w:r>
          </w:p>
        </w:tc>
      </w:tr>
    </w:tbl>
    <w:p w:rsidR="008F5F14" w:rsidRPr="00BA06A9" w:rsidRDefault="008F5F14" w:rsidP="008F5F14">
      <w:pPr>
        <w:jc w:val="center"/>
        <w:rPr>
          <w:b/>
          <w:lang w:eastAsia="lt-LT"/>
        </w:rPr>
      </w:pPr>
    </w:p>
    <w:p w:rsidR="008F5F14" w:rsidRPr="00DA4C2F" w:rsidRDefault="008F5F14" w:rsidP="008F5F14">
      <w:pPr>
        <w:jc w:val="center"/>
        <w:rPr>
          <w:b/>
          <w:szCs w:val="24"/>
          <w:lang w:eastAsia="lt-LT"/>
        </w:rPr>
      </w:pPr>
      <w:r w:rsidRPr="00DA4C2F">
        <w:rPr>
          <w:b/>
          <w:szCs w:val="24"/>
          <w:lang w:eastAsia="lt-LT"/>
        </w:rPr>
        <w:t>II SKYRIUS</w:t>
      </w:r>
    </w:p>
    <w:p w:rsidR="008F5F14" w:rsidRPr="00DA4C2F" w:rsidRDefault="008F5F14" w:rsidP="008F5F14">
      <w:pPr>
        <w:jc w:val="center"/>
        <w:rPr>
          <w:b/>
          <w:szCs w:val="24"/>
          <w:lang w:eastAsia="lt-LT"/>
        </w:rPr>
      </w:pPr>
      <w:r w:rsidRPr="00DA4C2F">
        <w:rPr>
          <w:b/>
          <w:szCs w:val="24"/>
          <w:lang w:eastAsia="lt-LT"/>
        </w:rPr>
        <w:t>METŲ VEIKLOS UŽDUOTYS, REZULTATAI IR RODIKLIAI</w:t>
      </w:r>
    </w:p>
    <w:p w:rsidR="008F5F14" w:rsidRPr="00BA06A9" w:rsidRDefault="008F5F14" w:rsidP="008F5F14">
      <w:pPr>
        <w:jc w:val="center"/>
        <w:rPr>
          <w:lang w:eastAsia="lt-LT"/>
        </w:rPr>
      </w:pPr>
    </w:p>
    <w:p w:rsidR="008F5F14" w:rsidRPr="00DA4C2F" w:rsidRDefault="008F5F14" w:rsidP="008F5F14">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Pasiekti rezultatai ir jų rodikliai</w:t>
            </w:r>
          </w:p>
        </w:tc>
      </w:tr>
      <w:tr w:rsidR="00CD07E4" w:rsidRPr="00DA4C2F" w:rsidTr="00CD07E4">
        <w:tc>
          <w:tcPr>
            <w:tcW w:w="2268"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lastRenderedPageBreak/>
              <w:t>1</w:t>
            </w:r>
            <w:r w:rsidRPr="00E3287E">
              <w:rPr>
                <w:szCs w:val="24"/>
                <w:lang w:eastAsia="lt-LT"/>
              </w:rPr>
              <w:t>.1.</w:t>
            </w:r>
            <w:r>
              <w:rPr>
                <w:szCs w:val="24"/>
                <w:lang w:eastAsia="lt-LT"/>
              </w:rPr>
              <w:t xml:space="preserve"> Vaikų pasiekimų ir pažangos stiprinimas taikant kiekvieno vaiko pažangos matavimo sistemą</w:t>
            </w:r>
          </w:p>
        </w:tc>
        <w:tc>
          <w:tcPr>
            <w:tcW w:w="2127"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t xml:space="preserve">Įdiegti kiekvieno  vaiko pažangos matavimo sistemą padedančią nustatyti tobulintinas vaiko kompetencijas. </w:t>
            </w:r>
          </w:p>
        </w:tc>
        <w:tc>
          <w:tcPr>
            <w:tcW w:w="3005" w:type="dxa"/>
            <w:tcBorders>
              <w:top w:val="single" w:sz="4" w:space="0" w:color="auto"/>
              <w:left w:val="single" w:sz="4" w:space="0" w:color="auto"/>
              <w:bottom w:val="single" w:sz="4" w:space="0" w:color="auto"/>
              <w:right w:val="single" w:sz="4" w:space="0" w:color="auto"/>
            </w:tcBorders>
          </w:tcPr>
          <w:p w:rsidR="00CD07E4" w:rsidRDefault="00CD07E4" w:rsidP="00CD07E4">
            <w:pPr>
              <w:jc w:val="both"/>
              <w:rPr>
                <w:szCs w:val="24"/>
                <w:lang w:eastAsia="lt-LT"/>
              </w:rPr>
            </w:pPr>
            <w:r>
              <w:rPr>
                <w:szCs w:val="24"/>
                <w:lang w:eastAsia="lt-LT"/>
              </w:rPr>
              <w:t xml:space="preserve">Iki 2021 m. vasario 26 d. atnaujintas ikimokyklinio ir priešmokyklinio  amžiaus vaikų pažangos ir pasiekimų vertinimo tvarkos aprašas ir  </w:t>
            </w:r>
          </w:p>
          <w:p w:rsidR="00CD07E4" w:rsidRDefault="00CD07E4" w:rsidP="00CD07E4">
            <w:pPr>
              <w:jc w:val="both"/>
              <w:rPr>
                <w:szCs w:val="24"/>
                <w:lang w:eastAsia="lt-LT"/>
              </w:rPr>
            </w:pPr>
            <w:r>
              <w:rPr>
                <w:szCs w:val="24"/>
                <w:lang w:eastAsia="lt-LT"/>
              </w:rPr>
              <w:t>sukurta ikimokyklinio ir priešmokyklinio ugdymo vaikų pažangos ir pasiekimų matavimo ataskaitos forma.</w:t>
            </w:r>
          </w:p>
          <w:p w:rsidR="00CD07E4" w:rsidRPr="00E3287E" w:rsidRDefault="00CD07E4" w:rsidP="00CD07E4">
            <w:pPr>
              <w:jc w:val="both"/>
              <w:rPr>
                <w:szCs w:val="24"/>
                <w:lang w:eastAsia="lt-LT"/>
              </w:rPr>
            </w:pPr>
            <w:r>
              <w:rPr>
                <w:szCs w:val="24"/>
                <w:lang w:eastAsia="lt-LT"/>
              </w:rPr>
              <w:t>Vykdoma ikimokyklinio ir priešmokyklinio ugdymo pedagogų veiklos stebėsena. Stebima ne mažiau 2 veiklų per mokslo metus.</w:t>
            </w:r>
          </w:p>
        </w:tc>
        <w:tc>
          <w:tcPr>
            <w:tcW w:w="1985" w:type="dxa"/>
            <w:tcBorders>
              <w:top w:val="single" w:sz="4" w:space="0" w:color="auto"/>
              <w:left w:val="single" w:sz="4" w:space="0" w:color="auto"/>
              <w:bottom w:val="single" w:sz="4" w:space="0" w:color="auto"/>
              <w:right w:val="single" w:sz="4" w:space="0" w:color="auto"/>
            </w:tcBorders>
          </w:tcPr>
          <w:p w:rsidR="0072680A" w:rsidRPr="003D7140" w:rsidRDefault="0072680A" w:rsidP="0072680A">
            <w:pPr>
              <w:overflowPunct w:val="0"/>
              <w:jc w:val="both"/>
              <w:textAlignment w:val="baseline"/>
              <w:rPr>
                <w:szCs w:val="24"/>
                <w:lang w:eastAsia="lt-LT"/>
              </w:rPr>
            </w:pPr>
            <w:r w:rsidRPr="003D7140">
              <w:rPr>
                <w:szCs w:val="24"/>
                <w:lang w:eastAsia="lt-LT"/>
              </w:rPr>
              <w:t>2021 m. rugsėjo 1 d.</w:t>
            </w:r>
          </w:p>
          <w:p w:rsidR="0072680A" w:rsidRDefault="0072680A" w:rsidP="0072680A">
            <w:pPr>
              <w:overflowPunct w:val="0"/>
              <w:jc w:val="both"/>
              <w:textAlignment w:val="baseline"/>
              <w:rPr>
                <w:szCs w:val="24"/>
                <w:lang w:eastAsia="lt-LT"/>
              </w:rPr>
            </w:pPr>
            <w:r w:rsidRPr="003D7140">
              <w:rPr>
                <w:szCs w:val="24"/>
                <w:lang w:eastAsia="lt-LT"/>
              </w:rPr>
              <w:t>įsakymu Nr. V1-33</w:t>
            </w:r>
            <w:r>
              <w:rPr>
                <w:szCs w:val="24"/>
                <w:lang w:eastAsia="lt-LT"/>
              </w:rPr>
              <w:t xml:space="preserve"> </w:t>
            </w:r>
            <w:r>
              <w:rPr>
                <w:rFonts w:eastAsia="Calibri"/>
                <w:szCs w:val="24"/>
              </w:rPr>
              <w:t>a</w:t>
            </w:r>
            <w:r w:rsidR="001A2C2C">
              <w:rPr>
                <w:rFonts w:eastAsia="Calibri"/>
                <w:szCs w:val="24"/>
              </w:rPr>
              <w:t xml:space="preserve">tnaujintas </w:t>
            </w:r>
            <w:r w:rsidR="001A2C2C">
              <w:rPr>
                <w:szCs w:val="24"/>
                <w:lang w:eastAsia="lt-LT"/>
              </w:rPr>
              <w:t>ikimokyklinio ir priešmokyklinio  amžiaus vaikų pažangos ir pasiekimų vertinimo tvarkos aprašas</w:t>
            </w:r>
            <w:r>
              <w:rPr>
                <w:szCs w:val="24"/>
                <w:lang w:eastAsia="lt-LT"/>
              </w:rPr>
              <w:t>.</w:t>
            </w:r>
          </w:p>
          <w:p w:rsidR="003D7140" w:rsidRDefault="003D7140" w:rsidP="003D7140">
            <w:pPr>
              <w:jc w:val="both"/>
              <w:rPr>
                <w:szCs w:val="24"/>
                <w:lang w:eastAsia="lt-LT"/>
              </w:rPr>
            </w:pPr>
            <w:r>
              <w:rPr>
                <w:szCs w:val="24"/>
                <w:lang w:eastAsia="lt-LT"/>
              </w:rPr>
              <w:t>Sukurta ikimokyklinio ir priešmokyklinio ugdymo vaikų pažangos ir pasiekimų matavimo ataskaitos forma.</w:t>
            </w:r>
          </w:p>
          <w:p w:rsidR="00CD07E4" w:rsidRPr="003D7140" w:rsidRDefault="003D7140" w:rsidP="003D7140">
            <w:pPr>
              <w:jc w:val="both"/>
              <w:rPr>
                <w:szCs w:val="24"/>
                <w:lang w:eastAsia="lt-LT"/>
              </w:rPr>
            </w:pPr>
            <w:r>
              <w:rPr>
                <w:szCs w:val="24"/>
                <w:lang w:eastAsia="lt-LT"/>
              </w:rPr>
              <w:t>Vykdyta ikimokyklinio ir priešmokyklinio ugdymo pedagogų veiklos stebėsena. Stebėtos 5 veiklos</w:t>
            </w:r>
          </w:p>
        </w:tc>
      </w:tr>
      <w:tr w:rsidR="00CD07E4" w:rsidRPr="00DA4C2F" w:rsidTr="00CD07E4">
        <w:tc>
          <w:tcPr>
            <w:tcW w:w="2268" w:type="dxa"/>
            <w:tcBorders>
              <w:top w:val="single" w:sz="4" w:space="0" w:color="auto"/>
              <w:left w:val="single" w:sz="4" w:space="0" w:color="auto"/>
              <w:bottom w:val="single" w:sz="4" w:space="0" w:color="auto"/>
              <w:right w:val="single" w:sz="4" w:space="0" w:color="auto"/>
            </w:tcBorders>
          </w:tcPr>
          <w:p w:rsidR="00CD07E4" w:rsidRPr="00E3287E" w:rsidRDefault="00EF24AF" w:rsidP="00CD07E4">
            <w:pPr>
              <w:rPr>
                <w:szCs w:val="24"/>
                <w:lang w:eastAsia="lt-LT"/>
              </w:rPr>
            </w:pPr>
            <w:r>
              <w:rPr>
                <w:szCs w:val="24"/>
                <w:lang w:eastAsia="lt-LT"/>
              </w:rPr>
              <w:t>1</w:t>
            </w:r>
            <w:r w:rsidR="00CD07E4" w:rsidRPr="00E3287E">
              <w:rPr>
                <w:szCs w:val="24"/>
                <w:lang w:eastAsia="lt-LT"/>
              </w:rPr>
              <w:t>.2.</w:t>
            </w:r>
            <w:r w:rsidR="00CD07E4">
              <w:rPr>
                <w:szCs w:val="24"/>
                <w:lang w:eastAsia="lt-LT"/>
              </w:rPr>
              <w:t xml:space="preserve">  STEAM ugdymo metodikos integravimas į ugdymo procesą</w:t>
            </w:r>
          </w:p>
        </w:tc>
        <w:tc>
          <w:tcPr>
            <w:tcW w:w="2127"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t>Organizuoti STEAM veiklas bent dviejose grupėse. Tobulinti pedagogų kompetenciją šia tema.</w:t>
            </w:r>
          </w:p>
        </w:tc>
        <w:tc>
          <w:tcPr>
            <w:tcW w:w="3005"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t xml:space="preserve">Vasario 1 d. parengtas STEAM veiklų vykdymo planas. Ne rečiau kaip kartą per  savaitę vykdoma STEAM veikla dviejose grupėse per mokslo metus. Organizuoti ne mažiau kaip 2 mokymai pedagogams. </w:t>
            </w:r>
          </w:p>
        </w:tc>
        <w:tc>
          <w:tcPr>
            <w:tcW w:w="1985" w:type="dxa"/>
            <w:tcBorders>
              <w:top w:val="single" w:sz="4" w:space="0" w:color="auto"/>
              <w:left w:val="single" w:sz="4" w:space="0" w:color="auto"/>
              <w:bottom w:val="single" w:sz="4" w:space="0" w:color="auto"/>
              <w:right w:val="single" w:sz="4" w:space="0" w:color="auto"/>
            </w:tcBorders>
            <w:vAlign w:val="center"/>
          </w:tcPr>
          <w:p w:rsidR="00CD07E4" w:rsidRPr="00DA4C2F" w:rsidRDefault="00216332" w:rsidP="00216332">
            <w:pPr>
              <w:rPr>
                <w:szCs w:val="24"/>
                <w:lang w:eastAsia="lt-LT"/>
              </w:rPr>
            </w:pPr>
            <w:r w:rsidRPr="00216332">
              <w:rPr>
                <w:szCs w:val="24"/>
                <w:lang w:eastAsia="lt-LT"/>
              </w:rPr>
              <w:t>2022 m. sausio mėn. p</w:t>
            </w:r>
            <w:r w:rsidR="00705C86">
              <w:rPr>
                <w:szCs w:val="24"/>
                <w:lang w:eastAsia="lt-LT"/>
              </w:rPr>
              <w:t>arengtas STEAM veiklų vykdymo pla</w:t>
            </w:r>
            <w:r w:rsidR="006C6E6C">
              <w:rPr>
                <w:szCs w:val="24"/>
                <w:lang w:eastAsia="lt-LT"/>
              </w:rPr>
              <w:t>nas.  Kartą per  savaitę vykdyta</w:t>
            </w:r>
            <w:r>
              <w:rPr>
                <w:szCs w:val="24"/>
                <w:lang w:eastAsia="lt-LT"/>
              </w:rPr>
              <w:t xml:space="preserve"> STEAM veikla dviejose grupėse ir į</w:t>
            </w:r>
            <w:r w:rsidR="006C6E6C">
              <w:rPr>
                <w:szCs w:val="24"/>
                <w:lang w:eastAsia="lt-LT"/>
              </w:rPr>
              <w:t xml:space="preserve"> STEAM </w:t>
            </w:r>
            <w:r>
              <w:rPr>
                <w:szCs w:val="24"/>
                <w:lang w:eastAsia="lt-LT"/>
              </w:rPr>
              <w:t>veiklas įsitraukė dar dvi grupės.</w:t>
            </w:r>
            <w:r w:rsidR="00705C86">
              <w:rPr>
                <w:szCs w:val="24"/>
                <w:lang w:eastAsia="lt-LT"/>
              </w:rPr>
              <w:t xml:space="preserve"> </w:t>
            </w:r>
            <w:r w:rsidR="00705C86" w:rsidRPr="00216332">
              <w:rPr>
                <w:szCs w:val="24"/>
                <w:lang w:eastAsia="lt-LT"/>
              </w:rPr>
              <w:t>Organizuoti 3 mokymai pedagogams</w:t>
            </w:r>
            <w:r>
              <w:rPr>
                <w:szCs w:val="24"/>
                <w:lang w:eastAsia="lt-LT"/>
              </w:rPr>
              <w:t xml:space="preserve"> STEAM</w:t>
            </w:r>
            <w:r w:rsidR="006C6E6C" w:rsidRPr="00216332">
              <w:rPr>
                <w:szCs w:val="24"/>
                <w:lang w:eastAsia="lt-LT"/>
              </w:rPr>
              <w:t xml:space="preserve"> metodikos tematika</w:t>
            </w:r>
          </w:p>
        </w:tc>
      </w:tr>
      <w:tr w:rsidR="00CD07E4" w:rsidRPr="00DA4C2F" w:rsidTr="00CD07E4">
        <w:tc>
          <w:tcPr>
            <w:tcW w:w="2268" w:type="dxa"/>
            <w:tcBorders>
              <w:top w:val="single" w:sz="4" w:space="0" w:color="auto"/>
              <w:left w:val="single" w:sz="4" w:space="0" w:color="auto"/>
              <w:bottom w:val="single" w:sz="4" w:space="0" w:color="auto"/>
              <w:right w:val="single" w:sz="4" w:space="0" w:color="auto"/>
            </w:tcBorders>
          </w:tcPr>
          <w:p w:rsidR="00CD07E4" w:rsidRPr="00E3287E" w:rsidRDefault="00EF24AF" w:rsidP="00CD07E4">
            <w:pPr>
              <w:rPr>
                <w:szCs w:val="24"/>
                <w:lang w:eastAsia="lt-LT"/>
              </w:rPr>
            </w:pPr>
            <w:r>
              <w:rPr>
                <w:szCs w:val="24"/>
                <w:lang w:eastAsia="lt-LT"/>
              </w:rPr>
              <w:t>1</w:t>
            </w:r>
            <w:r w:rsidR="00CD07E4" w:rsidRPr="00E3287E">
              <w:rPr>
                <w:szCs w:val="24"/>
                <w:lang w:eastAsia="lt-LT"/>
              </w:rPr>
              <w:t>.3.</w:t>
            </w:r>
            <w:r w:rsidR="00CD07E4">
              <w:rPr>
                <w:szCs w:val="24"/>
                <w:lang w:eastAsia="lt-LT"/>
              </w:rPr>
              <w:t xml:space="preserve"> Įstaigos mikroklimato gerinimas</w:t>
            </w:r>
          </w:p>
        </w:tc>
        <w:tc>
          <w:tcPr>
            <w:tcW w:w="2127"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t>Gerinti mikroklimatą įstaigoje, didinti darbuotojų įsitraukimą į ugdymo proceso tobulinimą ir įstaigos veiklos efektyvinimą.</w:t>
            </w:r>
          </w:p>
        </w:tc>
        <w:tc>
          <w:tcPr>
            <w:tcW w:w="3005" w:type="dxa"/>
            <w:tcBorders>
              <w:top w:val="single" w:sz="4" w:space="0" w:color="auto"/>
              <w:left w:val="single" w:sz="4" w:space="0" w:color="auto"/>
              <w:bottom w:val="single" w:sz="4" w:space="0" w:color="auto"/>
              <w:right w:val="single" w:sz="4" w:space="0" w:color="auto"/>
            </w:tcBorders>
          </w:tcPr>
          <w:p w:rsidR="00CD07E4" w:rsidRDefault="00CD07E4" w:rsidP="00CD07E4">
            <w:pPr>
              <w:jc w:val="both"/>
              <w:rPr>
                <w:szCs w:val="24"/>
                <w:lang w:eastAsia="lt-LT"/>
              </w:rPr>
            </w:pPr>
            <w:r>
              <w:rPr>
                <w:szCs w:val="24"/>
                <w:lang w:eastAsia="lt-LT"/>
              </w:rPr>
              <w:t xml:space="preserve">2021 m. atliktos dvi  apklausos vasario ir lapkričio mėnesiais dėl darbuotojų įsitraukimo įstaigoje (pagal </w:t>
            </w:r>
            <w:proofErr w:type="spellStart"/>
            <w:r>
              <w:rPr>
                <w:szCs w:val="24"/>
                <w:lang w:eastAsia="lt-LT"/>
              </w:rPr>
              <w:t>Gallup</w:t>
            </w:r>
            <w:proofErr w:type="spellEnd"/>
            <w:r>
              <w:rPr>
                <w:szCs w:val="24"/>
                <w:lang w:eastAsia="lt-LT"/>
              </w:rPr>
              <w:t>).</w:t>
            </w:r>
          </w:p>
          <w:p w:rsidR="00CD07E4" w:rsidRPr="00E3287E" w:rsidRDefault="00CD07E4" w:rsidP="00CD07E4">
            <w:pPr>
              <w:jc w:val="both"/>
              <w:rPr>
                <w:szCs w:val="24"/>
                <w:lang w:eastAsia="lt-LT"/>
              </w:rPr>
            </w:pPr>
            <w:r>
              <w:rPr>
                <w:szCs w:val="24"/>
                <w:lang w:eastAsia="lt-LT"/>
              </w:rPr>
              <w:t xml:space="preserve">Po vasario mėnesio atliktos apklausos sudarytas  darbuotojų savijautos ir įsitraukimo gerinimo planas. Po lapkričio mėnesio </w:t>
            </w:r>
            <w:r>
              <w:rPr>
                <w:szCs w:val="24"/>
                <w:lang w:eastAsia="lt-LT"/>
              </w:rPr>
              <w:lastRenderedPageBreak/>
              <w:t>apklausos atliekama pokyčių analizė.</w:t>
            </w:r>
          </w:p>
        </w:tc>
        <w:tc>
          <w:tcPr>
            <w:tcW w:w="1985" w:type="dxa"/>
            <w:tcBorders>
              <w:top w:val="single" w:sz="4" w:space="0" w:color="auto"/>
              <w:left w:val="single" w:sz="4" w:space="0" w:color="auto"/>
              <w:bottom w:val="single" w:sz="4" w:space="0" w:color="auto"/>
              <w:right w:val="single" w:sz="4" w:space="0" w:color="auto"/>
            </w:tcBorders>
          </w:tcPr>
          <w:p w:rsidR="00CD07E4" w:rsidRPr="00DA4C2F" w:rsidRDefault="00705C86" w:rsidP="00705C86">
            <w:pPr>
              <w:jc w:val="both"/>
              <w:rPr>
                <w:szCs w:val="24"/>
                <w:lang w:eastAsia="lt-LT"/>
              </w:rPr>
            </w:pPr>
            <w:r>
              <w:rPr>
                <w:szCs w:val="24"/>
                <w:lang w:eastAsia="lt-LT"/>
              </w:rPr>
              <w:lastRenderedPageBreak/>
              <w:t xml:space="preserve">Atliktos dvi  apklausos vasario ir gruodžio mėnesiais dėl darbuotojų įsitraukimo įstaigoje. Po vasario mėnesio atliktos apklausos sudarytas  </w:t>
            </w:r>
            <w:r>
              <w:rPr>
                <w:szCs w:val="24"/>
                <w:lang w:eastAsia="lt-LT"/>
              </w:rPr>
              <w:lastRenderedPageBreak/>
              <w:t>darbuotojų savijautos ir įsitraukimo gerinimo planas. Po gruodžio mėnesio apklausos atlikta pokyčių analizė</w:t>
            </w:r>
          </w:p>
        </w:tc>
      </w:tr>
      <w:tr w:rsidR="00CD07E4" w:rsidRPr="00DA4C2F" w:rsidTr="00CD07E4">
        <w:tc>
          <w:tcPr>
            <w:tcW w:w="2268" w:type="dxa"/>
            <w:tcBorders>
              <w:top w:val="single" w:sz="4" w:space="0" w:color="auto"/>
              <w:left w:val="single" w:sz="4" w:space="0" w:color="auto"/>
              <w:bottom w:val="single" w:sz="4" w:space="0" w:color="auto"/>
              <w:right w:val="single" w:sz="4" w:space="0" w:color="auto"/>
            </w:tcBorders>
          </w:tcPr>
          <w:p w:rsidR="00CD07E4" w:rsidRPr="00E3287E" w:rsidRDefault="00EF24AF" w:rsidP="00CD07E4">
            <w:pPr>
              <w:rPr>
                <w:szCs w:val="24"/>
                <w:lang w:eastAsia="lt-LT"/>
              </w:rPr>
            </w:pPr>
            <w:r>
              <w:rPr>
                <w:szCs w:val="24"/>
                <w:lang w:eastAsia="lt-LT"/>
              </w:rPr>
              <w:lastRenderedPageBreak/>
              <w:t>1</w:t>
            </w:r>
            <w:r w:rsidR="00CD07E4" w:rsidRPr="00E3287E">
              <w:rPr>
                <w:szCs w:val="24"/>
                <w:lang w:eastAsia="lt-LT"/>
              </w:rPr>
              <w:t>.4.</w:t>
            </w:r>
            <w:r w:rsidR="00CD07E4">
              <w:rPr>
                <w:szCs w:val="24"/>
                <w:lang w:eastAsia="lt-LT"/>
              </w:rPr>
              <w:t xml:space="preserve">  Užtikrinti įstaigos veiklos efektyvumą </w:t>
            </w:r>
          </w:p>
        </w:tc>
        <w:tc>
          <w:tcPr>
            <w:tcW w:w="2127" w:type="dxa"/>
            <w:tcBorders>
              <w:top w:val="single" w:sz="4" w:space="0" w:color="auto"/>
              <w:left w:val="single" w:sz="4" w:space="0" w:color="auto"/>
              <w:bottom w:val="single" w:sz="4" w:space="0" w:color="auto"/>
              <w:right w:val="single" w:sz="4" w:space="0" w:color="auto"/>
            </w:tcBorders>
          </w:tcPr>
          <w:p w:rsidR="00CD07E4" w:rsidRPr="00E3287E" w:rsidRDefault="00CD07E4" w:rsidP="00CD07E4">
            <w:pPr>
              <w:jc w:val="both"/>
              <w:rPr>
                <w:szCs w:val="24"/>
                <w:lang w:eastAsia="lt-LT"/>
              </w:rPr>
            </w:pPr>
            <w:r>
              <w:rPr>
                <w:szCs w:val="24"/>
                <w:lang w:eastAsia="lt-LT"/>
              </w:rPr>
              <w:t xml:space="preserve">Įtraukiant visus darbuotojus  </w:t>
            </w:r>
            <w:r>
              <w:rPr>
                <w:rFonts w:eastAsia="Calibri"/>
                <w:bCs/>
                <w:szCs w:val="24"/>
                <w:lang w:eastAsia="lt-LT"/>
              </w:rPr>
              <w:t>o</w:t>
            </w:r>
            <w:r w:rsidRPr="00D45C04">
              <w:rPr>
                <w:rFonts w:eastAsia="Calibri"/>
                <w:bCs/>
                <w:szCs w:val="24"/>
                <w:lang w:eastAsia="lt-LT"/>
              </w:rPr>
              <w:t>rganizuoti vidaus kontrolės politikos kūrimą ir įgyvendinimą įstaigoje</w:t>
            </w:r>
          </w:p>
        </w:tc>
        <w:tc>
          <w:tcPr>
            <w:tcW w:w="3005" w:type="dxa"/>
            <w:tcBorders>
              <w:top w:val="single" w:sz="4" w:space="0" w:color="auto"/>
              <w:left w:val="single" w:sz="4" w:space="0" w:color="auto"/>
              <w:bottom w:val="single" w:sz="4" w:space="0" w:color="auto"/>
              <w:right w:val="single" w:sz="4" w:space="0" w:color="auto"/>
            </w:tcBorders>
          </w:tcPr>
          <w:p w:rsidR="00CD07E4" w:rsidRDefault="00CD07E4" w:rsidP="00CD07E4">
            <w:pPr>
              <w:jc w:val="both"/>
              <w:rPr>
                <w:szCs w:val="24"/>
                <w:lang w:eastAsia="lt-LT"/>
              </w:rPr>
            </w:pPr>
            <w:r>
              <w:rPr>
                <w:szCs w:val="24"/>
                <w:lang w:eastAsia="lt-LT"/>
              </w:rPr>
              <w:t>Iki vasario 5 d.  parengta ir visus mokslo metus vykdoma įstaigos vidaus kontrolės politika.</w:t>
            </w:r>
          </w:p>
          <w:p w:rsidR="00CD07E4" w:rsidRDefault="00CD07E4" w:rsidP="00CD07E4">
            <w:pPr>
              <w:jc w:val="both"/>
              <w:rPr>
                <w:rFonts w:eastAsia="Calibri"/>
                <w:szCs w:val="24"/>
                <w:lang w:eastAsia="lt-LT"/>
              </w:rPr>
            </w:pPr>
            <w:r>
              <w:rPr>
                <w:rFonts w:eastAsia="Calibri"/>
                <w:szCs w:val="24"/>
                <w:lang w:eastAsia="lt-LT"/>
              </w:rPr>
              <w:t>2021 m. I</w:t>
            </w:r>
            <w:r w:rsidRPr="00D45C04">
              <w:rPr>
                <w:rFonts w:eastAsia="Calibri"/>
                <w:szCs w:val="24"/>
                <w:lang w:eastAsia="lt-LT"/>
              </w:rPr>
              <w:t xml:space="preserve"> </w:t>
            </w:r>
            <w:proofErr w:type="spellStart"/>
            <w:r w:rsidRPr="00D45C04">
              <w:rPr>
                <w:rFonts w:eastAsia="Calibri"/>
                <w:szCs w:val="24"/>
                <w:lang w:eastAsia="lt-LT"/>
              </w:rPr>
              <w:t>ketv</w:t>
            </w:r>
            <w:proofErr w:type="spellEnd"/>
            <w:r w:rsidRPr="00D45C04">
              <w:rPr>
                <w:rFonts w:eastAsia="Calibri"/>
                <w:szCs w:val="24"/>
                <w:lang w:eastAsia="lt-LT"/>
              </w:rPr>
              <w:t xml:space="preserve">. </w:t>
            </w:r>
            <w:r>
              <w:rPr>
                <w:rFonts w:eastAsia="Calibri"/>
                <w:szCs w:val="24"/>
                <w:lang w:eastAsia="lt-LT"/>
              </w:rPr>
              <w:t xml:space="preserve">pagal pateiktą klausimyną </w:t>
            </w:r>
            <w:r w:rsidRPr="00D45C04">
              <w:rPr>
                <w:rFonts w:eastAsia="Calibri"/>
                <w:szCs w:val="24"/>
                <w:lang w:eastAsia="lt-LT"/>
              </w:rPr>
              <w:t>atlikta</w:t>
            </w:r>
            <w:r>
              <w:rPr>
                <w:rFonts w:eastAsia="Calibri"/>
                <w:szCs w:val="24"/>
                <w:lang w:eastAsia="lt-LT"/>
              </w:rPr>
              <w:t>s</w:t>
            </w:r>
            <w:r w:rsidRPr="00D45C04">
              <w:rPr>
                <w:rFonts w:eastAsia="Calibri"/>
                <w:szCs w:val="24"/>
                <w:lang w:eastAsia="lt-LT"/>
              </w:rPr>
              <w:t xml:space="preserve"> </w:t>
            </w:r>
            <w:r>
              <w:rPr>
                <w:color w:val="000000" w:themeColor="text1"/>
                <w:szCs w:val="24"/>
              </w:rPr>
              <w:t>vidaus kontrolės aplinkos suvokimas ir įvertinimas</w:t>
            </w:r>
            <w:r>
              <w:rPr>
                <w:rFonts w:eastAsia="Calibri"/>
                <w:szCs w:val="24"/>
                <w:lang w:eastAsia="lt-LT"/>
              </w:rPr>
              <w:t>.</w:t>
            </w:r>
          </w:p>
          <w:p w:rsidR="00CD07E4" w:rsidRPr="00E3287E" w:rsidRDefault="00CD07E4" w:rsidP="00CD07E4">
            <w:pPr>
              <w:jc w:val="both"/>
              <w:rPr>
                <w:szCs w:val="24"/>
                <w:lang w:eastAsia="lt-LT"/>
              </w:rPr>
            </w:pPr>
            <w:r>
              <w:rPr>
                <w:rFonts w:eastAsia="Calibri"/>
                <w:szCs w:val="24"/>
                <w:lang w:eastAsia="lt-LT"/>
              </w:rPr>
              <w:t>Iki 2021-12-01 atlikta vidaus kontrolės analizė ir vertinimas.</w:t>
            </w:r>
          </w:p>
        </w:tc>
        <w:tc>
          <w:tcPr>
            <w:tcW w:w="1985" w:type="dxa"/>
            <w:tcBorders>
              <w:top w:val="single" w:sz="4" w:space="0" w:color="auto"/>
              <w:left w:val="single" w:sz="4" w:space="0" w:color="auto"/>
              <w:bottom w:val="single" w:sz="4" w:space="0" w:color="auto"/>
              <w:right w:val="single" w:sz="4" w:space="0" w:color="auto"/>
            </w:tcBorders>
          </w:tcPr>
          <w:p w:rsidR="001C07C2" w:rsidRPr="001C07C2" w:rsidRDefault="009471ED" w:rsidP="001C07C2">
            <w:pPr>
              <w:jc w:val="both"/>
              <w:rPr>
                <w:szCs w:val="24"/>
                <w:lang w:eastAsia="lt-LT"/>
              </w:rPr>
            </w:pPr>
            <w:r>
              <w:rPr>
                <w:szCs w:val="24"/>
                <w:lang w:eastAsia="lt-LT"/>
              </w:rPr>
              <w:t>Parengta įst</w:t>
            </w:r>
            <w:r w:rsidR="001C07C2">
              <w:rPr>
                <w:szCs w:val="24"/>
                <w:lang w:eastAsia="lt-LT"/>
              </w:rPr>
              <w:t>aigos vidaus kontrolės politika (</w:t>
            </w:r>
            <w:r w:rsidR="001C07C2" w:rsidRPr="001C07C2">
              <w:rPr>
                <w:szCs w:val="24"/>
                <w:lang w:eastAsia="lt-LT"/>
              </w:rPr>
              <w:t xml:space="preserve">2021 m. sausio 28 d. </w:t>
            </w:r>
          </w:p>
          <w:p w:rsidR="009471ED" w:rsidRDefault="001C07C2" w:rsidP="001C07C2">
            <w:pPr>
              <w:jc w:val="both"/>
              <w:rPr>
                <w:szCs w:val="24"/>
                <w:lang w:eastAsia="lt-LT"/>
              </w:rPr>
            </w:pPr>
            <w:r w:rsidRPr="001C07C2">
              <w:rPr>
                <w:szCs w:val="24"/>
                <w:lang w:eastAsia="lt-LT"/>
              </w:rPr>
              <w:t>įsakymu Nr.V1-6</w:t>
            </w:r>
            <w:r>
              <w:rPr>
                <w:szCs w:val="24"/>
                <w:lang w:eastAsia="lt-LT"/>
              </w:rPr>
              <w:t>).</w:t>
            </w:r>
          </w:p>
          <w:p w:rsidR="001C07C2" w:rsidRDefault="001C07C2" w:rsidP="001C07C2">
            <w:pPr>
              <w:jc w:val="both"/>
              <w:rPr>
                <w:rFonts w:eastAsia="Calibri"/>
                <w:szCs w:val="24"/>
                <w:lang w:eastAsia="lt-LT"/>
              </w:rPr>
            </w:pPr>
            <w:r>
              <w:rPr>
                <w:rFonts w:eastAsia="Calibri"/>
                <w:szCs w:val="24"/>
                <w:lang w:eastAsia="lt-LT"/>
              </w:rPr>
              <w:t>2021 m. I</w:t>
            </w:r>
            <w:r w:rsidRPr="00D45C04">
              <w:rPr>
                <w:rFonts w:eastAsia="Calibri"/>
                <w:szCs w:val="24"/>
                <w:lang w:eastAsia="lt-LT"/>
              </w:rPr>
              <w:t xml:space="preserve"> </w:t>
            </w:r>
            <w:proofErr w:type="spellStart"/>
            <w:r w:rsidRPr="00D45C04">
              <w:rPr>
                <w:rFonts w:eastAsia="Calibri"/>
                <w:szCs w:val="24"/>
                <w:lang w:eastAsia="lt-LT"/>
              </w:rPr>
              <w:t>ketv</w:t>
            </w:r>
            <w:proofErr w:type="spellEnd"/>
            <w:r w:rsidRPr="00D45C04">
              <w:rPr>
                <w:rFonts w:eastAsia="Calibri"/>
                <w:szCs w:val="24"/>
                <w:lang w:eastAsia="lt-LT"/>
              </w:rPr>
              <w:t xml:space="preserve">. </w:t>
            </w:r>
            <w:r>
              <w:rPr>
                <w:rFonts w:eastAsia="Calibri"/>
                <w:szCs w:val="24"/>
                <w:lang w:eastAsia="lt-LT"/>
              </w:rPr>
              <w:t xml:space="preserve">pagal pateiktą klausimyną </w:t>
            </w:r>
            <w:r w:rsidRPr="00D45C04">
              <w:rPr>
                <w:rFonts w:eastAsia="Calibri"/>
                <w:szCs w:val="24"/>
                <w:lang w:eastAsia="lt-LT"/>
              </w:rPr>
              <w:t>atlikta</w:t>
            </w:r>
            <w:r>
              <w:rPr>
                <w:rFonts w:eastAsia="Calibri"/>
                <w:szCs w:val="24"/>
                <w:lang w:eastAsia="lt-LT"/>
              </w:rPr>
              <w:t>s</w:t>
            </w:r>
            <w:r w:rsidRPr="00D45C04">
              <w:rPr>
                <w:rFonts w:eastAsia="Calibri"/>
                <w:szCs w:val="24"/>
                <w:lang w:eastAsia="lt-LT"/>
              </w:rPr>
              <w:t xml:space="preserve"> </w:t>
            </w:r>
            <w:r>
              <w:rPr>
                <w:color w:val="000000" w:themeColor="text1"/>
                <w:szCs w:val="24"/>
              </w:rPr>
              <w:t>vidaus kontrolės aplinkos suvokimas ir įvertinimas</w:t>
            </w:r>
            <w:r>
              <w:rPr>
                <w:rFonts w:eastAsia="Calibri"/>
                <w:szCs w:val="24"/>
                <w:lang w:eastAsia="lt-LT"/>
              </w:rPr>
              <w:t>.</w:t>
            </w:r>
          </w:p>
          <w:p w:rsidR="00CD07E4" w:rsidRPr="00DA4C2F" w:rsidRDefault="001C07C2" w:rsidP="00916067">
            <w:pPr>
              <w:jc w:val="both"/>
              <w:rPr>
                <w:szCs w:val="24"/>
                <w:lang w:eastAsia="lt-LT"/>
              </w:rPr>
            </w:pPr>
            <w:r>
              <w:rPr>
                <w:szCs w:val="24"/>
                <w:lang w:eastAsia="lt-LT"/>
              </w:rPr>
              <w:t xml:space="preserve">2021 m. gruodžio mėnesį </w:t>
            </w:r>
            <w:r>
              <w:rPr>
                <w:rFonts w:eastAsia="Calibri"/>
                <w:szCs w:val="24"/>
                <w:lang w:eastAsia="lt-LT"/>
              </w:rPr>
              <w:t xml:space="preserve">atlikta vidaus </w:t>
            </w:r>
            <w:r w:rsidR="003861DA">
              <w:rPr>
                <w:rFonts w:eastAsia="Calibri"/>
                <w:szCs w:val="24"/>
                <w:lang w:eastAsia="lt-LT"/>
              </w:rPr>
              <w:t>kontrolės analizė ir vertinimas</w:t>
            </w:r>
            <w:r w:rsidR="00324668">
              <w:rPr>
                <w:rFonts w:eastAsia="Calibri"/>
                <w:szCs w:val="24"/>
                <w:lang w:eastAsia="lt-LT"/>
              </w:rPr>
              <w:t xml:space="preserve">  </w:t>
            </w:r>
          </w:p>
        </w:tc>
      </w:tr>
    </w:tbl>
    <w:p w:rsidR="008F5F14" w:rsidRPr="00BA06A9" w:rsidRDefault="008F5F14" w:rsidP="008F5F14">
      <w:pPr>
        <w:jc w:val="center"/>
        <w:rPr>
          <w:lang w:eastAsia="lt-LT"/>
        </w:rPr>
      </w:pPr>
    </w:p>
    <w:p w:rsidR="008F5F14" w:rsidRPr="00DA4C2F" w:rsidRDefault="008F5F14" w:rsidP="008F5F14">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F5F14" w:rsidRPr="00DA4C2F" w:rsidTr="006F1244">
        <w:tc>
          <w:tcPr>
            <w:tcW w:w="4423"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DA4C2F">
              <w:rPr>
                <w:szCs w:val="24"/>
                <w:lang w:eastAsia="lt-LT"/>
              </w:rPr>
              <w:t xml:space="preserve">Priežastys, rizikos </w:t>
            </w:r>
          </w:p>
        </w:tc>
      </w:tr>
      <w:tr w:rsidR="00117CFC" w:rsidRPr="00DA4C2F" w:rsidTr="006F1244">
        <w:tc>
          <w:tcPr>
            <w:tcW w:w="4423" w:type="dxa"/>
            <w:tcBorders>
              <w:top w:val="single" w:sz="4" w:space="0" w:color="auto"/>
              <w:left w:val="single" w:sz="4" w:space="0" w:color="auto"/>
              <w:bottom w:val="single" w:sz="4" w:space="0" w:color="auto"/>
              <w:right w:val="single" w:sz="4" w:space="0" w:color="auto"/>
            </w:tcBorders>
          </w:tcPr>
          <w:p w:rsidR="00117CFC" w:rsidRPr="00DA4C2F" w:rsidRDefault="00B73F32" w:rsidP="006F1244">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117CFC" w:rsidRPr="00A51F3F" w:rsidRDefault="00117CFC" w:rsidP="00A51F3F">
            <w:pPr>
              <w:overflowPunct w:val="0"/>
              <w:jc w:val="both"/>
              <w:textAlignment w:val="baseline"/>
              <w:rPr>
                <w:rFonts w:eastAsia="Calibri"/>
                <w:szCs w:val="24"/>
              </w:rPr>
            </w:pPr>
          </w:p>
        </w:tc>
      </w:tr>
    </w:tbl>
    <w:p w:rsidR="008F5F14" w:rsidRDefault="008F5F14" w:rsidP="008F5F14"/>
    <w:p w:rsidR="006D6B4C" w:rsidRDefault="006D6B4C" w:rsidP="008F5F14"/>
    <w:p w:rsidR="008F5F14" w:rsidRPr="00DA4C2F" w:rsidRDefault="008F5F14" w:rsidP="008F5F14">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8F5F14" w:rsidRPr="008747F0" w:rsidRDefault="008F5F14" w:rsidP="008F5F14">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419A2" w:rsidRPr="00D419A2" w:rsidTr="006F1244">
        <w:tc>
          <w:tcPr>
            <w:tcW w:w="5274" w:type="dxa"/>
            <w:tcBorders>
              <w:top w:val="single" w:sz="4" w:space="0" w:color="auto"/>
              <w:left w:val="single" w:sz="4" w:space="0" w:color="auto"/>
              <w:bottom w:val="single" w:sz="4" w:space="0" w:color="auto"/>
              <w:right w:val="single" w:sz="4" w:space="0" w:color="auto"/>
            </w:tcBorders>
            <w:vAlign w:val="center"/>
            <w:hideMark/>
          </w:tcPr>
          <w:p w:rsidR="008F5F14" w:rsidRPr="00916483" w:rsidRDefault="008F5F14" w:rsidP="006F1244">
            <w:pPr>
              <w:rPr>
                <w:szCs w:val="24"/>
                <w:lang w:eastAsia="lt-LT"/>
              </w:rPr>
            </w:pPr>
            <w:r w:rsidRPr="00916483">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5F14" w:rsidRPr="00916483" w:rsidRDefault="008F5F14" w:rsidP="006F1244">
            <w:pPr>
              <w:rPr>
                <w:szCs w:val="24"/>
                <w:lang w:eastAsia="lt-LT"/>
              </w:rPr>
            </w:pPr>
            <w:r w:rsidRPr="00916483">
              <w:rPr>
                <w:szCs w:val="24"/>
                <w:lang w:eastAsia="lt-LT"/>
              </w:rPr>
              <w:t>Poveikis švietimo įstaigos veiklai</w:t>
            </w:r>
          </w:p>
        </w:tc>
      </w:tr>
      <w:tr w:rsidR="00D419A2" w:rsidRPr="00D419A2" w:rsidTr="004C2E04">
        <w:tc>
          <w:tcPr>
            <w:tcW w:w="5274" w:type="dxa"/>
            <w:tcBorders>
              <w:top w:val="single" w:sz="4" w:space="0" w:color="auto"/>
              <w:left w:val="single" w:sz="4" w:space="0" w:color="auto"/>
              <w:bottom w:val="single" w:sz="4" w:space="0" w:color="auto"/>
              <w:right w:val="single" w:sz="4" w:space="0" w:color="auto"/>
            </w:tcBorders>
          </w:tcPr>
          <w:p w:rsidR="008F5F14" w:rsidRPr="00916483" w:rsidRDefault="003200C6" w:rsidP="00EB0732">
            <w:pPr>
              <w:rPr>
                <w:szCs w:val="24"/>
                <w:lang w:eastAsia="lt-LT"/>
              </w:rPr>
            </w:pPr>
            <w:r w:rsidRPr="00916483">
              <w:rPr>
                <w:bCs/>
                <w:szCs w:val="24"/>
              </w:rPr>
              <w:t xml:space="preserve">3.1. </w:t>
            </w:r>
            <w:r w:rsidR="00EB0732" w:rsidRPr="00916483">
              <w:rPr>
                <w:bCs/>
                <w:szCs w:val="24"/>
              </w:rPr>
              <w:t>Įstaigoje suteikta galimybė atlikt</w:t>
            </w:r>
            <w:r w:rsidR="009B0837" w:rsidRPr="00916483">
              <w:rPr>
                <w:bCs/>
                <w:szCs w:val="24"/>
              </w:rPr>
              <w:t xml:space="preserve">i pedagoginę praktiką  3 ikimokyklinės ir priešmokyklinės pedagogikos studentėms bei </w:t>
            </w:r>
            <w:r w:rsidR="00EB0732" w:rsidRPr="00916483">
              <w:rPr>
                <w:bCs/>
                <w:szCs w:val="24"/>
              </w:rPr>
              <w:t xml:space="preserve">1 </w:t>
            </w:r>
            <w:r w:rsidR="009B0837" w:rsidRPr="00916483">
              <w:rPr>
                <w:bCs/>
                <w:szCs w:val="24"/>
              </w:rPr>
              <w:t xml:space="preserve">specialiosios pedagogikos ir </w:t>
            </w:r>
            <w:proofErr w:type="spellStart"/>
            <w:r w:rsidR="009B0837" w:rsidRPr="00916483">
              <w:rPr>
                <w:bCs/>
                <w:szCs w:val="24"/>
              </w:rPr>
              <w:t>logopedijos</w:t>
            </w:r>
            <w:proofErr w:type="spellEnd"/>
            <w:r w:rsidR="009B0837" w:rsidRPr="00916483">
              <w:rPr>
                <w:bCs/>
                <w:szCs w:val="24"/>
              </w:rPr>
              <w:t xml:space="preserve"> studentei</w:t>
            </w:r>
          </w:p>
        </w:tc>
        <w:tc>
          <w:tcPr>
            <w:tcW w:w="4111" w:type="dxa"/>
            <w:tcBorders>
              <w:top w:val="single" w:sz="4" w:space="0" w:color="auto"/>
              <w:left w:val="single" w:sz="4" w:space="0" w:color="auto"/>
              <w:bottom w:val="single" w:sz="4" w:space="0" w:color="auto"/>
              <w:right w:val="single" w:sz="4" w:space="0" w:color="auto"/>
            </w:tcBorders>
          </w:tcPr>
          <w:p w:rsidR="008F5F14" w:rsidRPr="00916483" w:rsidRDefault="00A63885" w:rsidP="00916067">
            <w:pPr>
              <w:widowControl w:val="0"/>
              <w:autoSpaceDE w:val="0"/>
              <w:autoSpaceDN w:val="0"/>
              <w:adjustRightInd w:val="0"/>
              <w:rPr>
                <w:szCs w:val="24"/>
                <w:lang w:eastAsia="lt-LT"/>
              </w:rPr>
            </w:pPr>
            <w:r w:rsidRPr="00916483">
              <w:rPr>
                <w:szCs w:val="24"/>
                <w:lang w:eastAsia="lt-LT"/>
              </w:rPr>
              <w:t>Bendradarbiaujant su Klaipėdos kolegijos bei Klaipėdos Universiteto studentėmis susipažįstama su šiuo metu teikiamomis naujovėmis būsimiems pedagogams, vykdomas kolegialus bendradarbiavi</w:t>
            </w:r>
            <w:r w:rsidR="00CE09EF" w:rsidRPr="00916483">
              <w:rPr>
                <w:szCs w:val="24"/>
                <w:lang w:eastAsia="lt-LT"/>
              </w:rPr>
              <w:t>mas su kuruojančiais pedagogais</w:t>
            </w:r>
          </w:p>
        </w:tc>
      </w:tr>
      <w:tr w:rsidR="00D419A2" w:rsidRPr="00D419A2" w:rsidTr="004C2E04">
        <w:tc>
          <w:tcPr>
            <w:tcW w:w="5274" w:type="dxa"/>
            <w:tcBorders>
              <w:top w:val="single" w:sz="4" w:space="0" w:color="auto"/>
              <w:left w:val="single" w:sz="4" w:space="0" w:color="auto"/>
              <w:bottom w:val="single" w:sz="4" w:space="0" w:color="auto"/>
              <w:right w:val="single" w:sz="4" w:space="0" w:color="auto"/>
            </w:tcBorders>
          </w:tcPr>
          <w:p w:rsidR="008F5F14" w:rsidRPr="00916483" w:rsidRDefault="00EB0732" w:rsidP="006F1244">
            <w:pPr>
              <w:rPr>
                <w:szCs w:val="24"/>
                <w:lang w:eastAsia="lt-LT"/>
              </w:rPr>
            </w:pPr>
            <w:r w:rsidRPr="00916483">
              <w:rPr>
                <w:bCs/>
                <w:position w:val="-1"/>
                <w:szCs w:val="24"/>
              </w:rPr>
              <w:t xml:space="preserve">3.2. </w:t>
            </w:r>
            <w:r w:rsidR="00626CF3" w:rsidRPr="00916483">
              <w:rPr>
                <w:bCs/>
                <w:position w:val="-1"/>
                <w:szCs w:val="24"/>
              </w:rPr>
              <w:t>Pagerintos p</w:t>
            </w:r>
            <w:r w:rsidRPr="00916483">
              <w:rPr>
                <w:bCs/>
                <w:position w:val="-1"/>
                <w:szCs w:val="24"/>
              </w:rPr>
              <w:t>riešmok</w:t>
            </w:r>
            <w:r w:rsidR="00626CF3" w:rsidRPr="00916483">
              <w:rPr>
                <w:bCs/>
                <w:position w:val="-1"/>
                <w:szCs w:val="24"/>
              </w:rPr>
              <w:t>yklinių ugdymo grupių ugdymo sąlygos taikant IKT priemones</w:t>
            </w:r>
          </w:p>
        </w:tc>
        <w:tc>
          <w:tcPr>
            <w:tcW w:w="4111" w:type="dxa"/>
            <w:tcBorders>
              <w:top w:val="single" w:sz="4" w:space="0" w:color="auto"/>
              <w:left w:val="single" w:sz="4" w:space="0" w:color="auto"/>
              <w:bottom w:val="single" w:sz="4" w:space="0" w:color="auto"/>
              <w:right w:val="single" w:sz="4" w:space="0" w:color="auto"/>
            </w:tcBorders>
          </w:tcPr>
          <w:p w:rsidR="008F5F14" w:rsidRPr="00916483" w:rsidRDefault="00626CF3" w:rsidP="00916067">
            <w:pPr>
              <w:jc w:val="both"/>
              <w:rPr>
                <w:szCs w:val="24"/>
                <w:lang w:eastAsia="lt-LT"/>
              </w:rPr>
            </w:pPr>
            <w:r w:rsidRPr="00916483">
              <w:rPr>
                <w:bCs/>
                <w:szCs w:val="24"/>
              </w:rPr>
              <w:t xml:space="preserve">Įsigyti </w:t>
            </w:r>
            <w:r w:rsidR="004B3E4F">
              <w:rPr>
                <w:bCs/>
                <w:szCs w:val="24"/>
              </w:rPr>
              <w:t xml:space="preserve">2 </w:t>
            </w:r>
            <w:r w:rsidRPr="00916483">
              <w:rPr>
                <w:bCs/>
                <w:szCs w:val="24"/>
              </w:rPr>
              <w:t>i</w:t>
            </w:r>
            <w:r w:rsidR="00EB0732" w:rsidRPr="00916483">
              <w:rPr>
                <w:bCs/>
                <w:szCs w:val="24"/>
              </w:rPr>
              <w:t>nteraktyvūs ekranai</w:t>
            </w:r>
            <w:r w:rsidRPr="00916483">
              <w:rPr>
                <w:bCs/>
                <w:szCs w:val="24"/>
              </w:rPr>
              <w:t xml:space="preserve"> dviejose priešmokyklinio ugdymo grupėse. </w:t>
            </w:r>
            <w:r w:rsidR="004323B9" w:rsidRPr="00916483">
              <w:rPr>
                <w:bCs/>
                <w:szCs w:val="24"/>
              </w:rPr>
              <w:t>Va</w:t>
            </w:r>
            <w:r w:rsidR="00087AC2">
              <w:rPr>
                <w:bCs/>
                <w:szCs w:val="24"/>
              </w:rPr>
              <w:t>ikai turi galimybę susipažindinti</w:t>
            </w:r>
            <w:r w:rsidR="004323B9" w:rsidRPr="00916483">
              <w:rPr>
                <w:bCs/>
                <w:szCs w:val="24"/>
              </w:rPr>
              <w:t xml:space="preserve"> su pažangiausiomis šiuolaikinėmis technologijomis. </w:t>
            </w:r>
            <w:r w:rsidR="00087AC2">
              <w:rPr>
                <w:bCs/>
                <w:szCs w:val="24"/>
              </w:rPr>
              <w:t>A</w:t>
            </w:r>
            <w:r w:rsidRPr="00916483">
              <w:rPr>
                <w:bCs/>
                <w:szCs w:val="24"/>
              </w:rPr>
              <w:t>ktyvesnis vaikų dalyvavimas veikloje</w:t>
            </w:r>
            <w:r w:rsidR="00CE09EF" w:rsidRPr="00916483">
              <w:rPr>
                <w:bCs/>
                <w:szCs w:val="24"/>
              </w:rPr>
              <w:t>, didesnis noras mokytis</w:t>
            </w:r>
          </w:p>
        </w:tc>
      </w:tr>
      <w:tr w:rsidR="003F7DD6" w:rsidRPr="00D419A2" w:rsidTr="004C2E04">
        <w:tc>
          <w:tcPr>
            <w:tcW w:w="5274" w:type="dxa"/>
            <w:tcBorders>
              <w:top w:val="single" w:sz="4" w:space="0" w:color="auto"/>
              <w:left w:val="single" w:sz="4" w:space="0" w:color="auto"/>
              <w:bottom w:val="single" w:sz="4" w:space="0" w:color="auto"/>
              <w:right w:val="single" w:sz="4" w:space="0" w:color="auto"/>
            </w:tcBorders>
          </w:tcPr>
          <w:p w:rsidR="003F7DD6" w:rsidRPr="00216332" w:rsidRDefault="003F7DD6" w:rsidP="006F1244">
            <w:pPr>
              <w:rPr>
                <w:bCs/>
                <w:position w:val="-1"/>
                <w:szCs w:val="24"/>
              </w:rPr>
            </w:pPr>
            <w:r w:rsidRPr="00216332">
              <w:rPr>
                <w:bCs/>
                <w:position w:val="-1"/>
                <w:szCs w:val="24"/>
              </w:rPr>
              <w:t xml:space="preserve">3.3.  Parengta </w:t>
            </w:r>
            <w:r w:rsidR="002B26A4" w:rsidRPr="00216332">
              <w:rPr>
                <w:bCs/>
                <w:position w:val="-1"/>
                <w:szCs w:val="24"/>
              </w:rPr>
              <w:t>d</w:t>
            </w:r>
            <w:r w:rsidRPr="00216332">
              <w:rPr>
                <w:bCs/>
                <w:position w:val="-1"/>
                <w:szCs w:val="24"/>
              </w:rPr>
              <w:t>arbuotojų pranešimo bei tyrimo apie psichologinį smurtą/</w:t>
            </w:r>
            <w:proofErr w:type="spellStart"/>
            <w:r w:rsidRPr="00216332">
              <w:rPr>
                <w:bCs/>
                <w:position w:val="-1"/>
                <w:szCs w:val="24"/>
              </w:rPr>
              <w:t>mobingą</w:t>
            </w:r>
            <w:proofErr w:type="spellEnd"/>
            <w:r w:rsidRPr="00216332">
              <w:rPr>
                <w:bCs/>
                <w:position w:val="-1"/>
                <w:szCs w:val="24"/>
              </w:rPr>
              <w:t xml:space="preserve"> darbe tvarka</w:t>
            </w:r>
            <w:r w:rsidR="00062096" w:rsidRPr="00216332">
              <w:rPr>
                <w:bCs/>
                <w:position w:val="-1"/>
                <w:szCs w:val="24"/>
              </w:rPr>
              <w:t xml:space="preserve"> bei </w:t>
            </w:r>
            <w:r w:rsidRPr="00216332">
              <w:rPr>
                <w:bCs/>
                <w:position w:val="-1"/>
                <w:szCs w:val="24"/>
              </w:rPr>
              <w:t xml:space="preserve">aprašas „Psichologinio smurto, </w:t>
            </w:r>
            <w:proofErr w:type="spellStart"/>
            <w:r w:rsidRPr="00216332">
              <w:rPr>
                <w:bCs/>
                <w:position w:val="-1"/>
                <w:szCs w:val="24"/>
              </w:rPr>
              <w:t>mobingo</w:t>
            </w:r>
            <w:proofErr w:type="spellEnd"/>
            <w:r w:rsidRPr="00216332">
              <w:rPr>
                <w:bCs/>
                <w:position w:val="-1"/>
                <w:szCs w:val="24"/>
              </w:rPr>
              <w:t xml:space="preserve"> darbo </w:t>
            </w:r>
            <w:r w:rsidRPr="00216332">
              <w:rPr>
                <w:bCs/>
                <w:position w:val="-1"/>
                <w:szCs w:val="24"/>
              </w:rPr>
              <w:lastRenderedPageBreak/>
              <w:t>aplinkoje prevencija psi</w:t>
            </w:r>
            <w:r w:rsidR="00216332" w:rsidRPr="00216332">
              <w:rPr>
                <w:bCs/>
                <w:position w:val="-1"/>
                <w:szCs w:val="24"/>
              </w:rPr>
              <w:t>c</w:t>
            </w:r>
            <w:r w:rsidRPr="00216332">
              <w:rPr>
                <w:bCs/>
                <w:position w:val="-1"/>
                <w:szCs w:val="24"/>
              </w:rPr>
              <w:t xml:space="preserve">hosocialinių darbo sąlygų gerinimui“ </w:t>
            </w:r>
          </w:p>
        </w:tc>
        <w:tc>
          <w:tcPr>
            <w:tcW w:w="4111" w:type="dxa"/>
            <w:tcBorders>
              <w:top w:val="single" w:sz="4" w:space="0" w:color="auto"/>
              <w:left w:val="single" w:sz="4" w:space="0" w:color="auto"/>
              <w:bottom w:val="single" w:sz="4" w:space="0" w:color="auto"/>
              <w:right w:val="single" w:sz="4" w:space="0" w:color="auto"/>
            </w:tcBorders>
          </w:tcPr>
          <w:p w:rsidR="003F7DD6" w:rsidRPr="00216332" w:rsidRDefault="00216332" w:rsidP="00916067">
            <w:pPr>
              <w:jc w:val="both"/>
              <w:rPr>
                <w:bCs/>
                <w:szCs w:val="24"/>
              </w:rPr>
            </w:pPr>
            <w:r w:rsidRPr="00216332">
              <w:rPr>
                <w:bCs/>
                <w:szCs w:val="24"/>
              </w:rPr>
              <w:lastRenderedPageBreak/>
              <w:t>2021 m. rugsėjo mėn. į</w:t>
            </w:r>
            <w:r w:rsidR="00062096" w:rsidRPr="00216332">
              <w:rPr>
                <w:bCs/>
                <w:szCs w:val="24"/>
              </w:rPr>
              <w:t>staigoje ištirta psichologinių veiksnių rizika ir atliktas psicho</w:t>
            </w:r>
            <w:r w:rsidRPr="00216332">
              <w:rPr>
                <w:bCs/>
                <w:szCs w:val="24"/>
              </w:rPr>
              <w:t>socialinių  veiksnių vertinimas</w:t>
            </w:r>
          </w:p>
        </w:tc>
      </w:tr>
    </w:tbl>
    <w:p w:rsidR="008F5F14" w:rsidRDefault="008F5F14" w:rsidP="008F5F14"/>
    <w:p w:rsidR="00EF69E0" w:rsidRDefault="00EF69E0" w:rsidP="008F5F14"/>
    <w:p w:rsidR="00EF69E0" w:rsidRDefault="00EF69E0" w:rsidP="008F5F14"/>
    <w:p w:rsidR="001C6826" w:rsidRPr="00BA06A9" w:rsidRDefault="001C6826" w:rsidP="008F5F14"/>
    <w:p w:rsidR="008F5F14" w:rsidRPr="00DA4C2F" w:rsidRDefault="008F5F14" w:rsidP="008F5F14">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Pasiekti rezultatai ir jų rodikliai</w:t>
            </w: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bl>
    <w:p w:rsidR="008F5F14" w:rsidRDefault="008F5F14" w:rsidP="008F5F14">
      <w:pPr>
        <w:jc w:val="center"/>
        <w:rPr>
          <w:sz w:val="22"/>
          <w:szCs w:val="22"/>
          <w:lang w:eastAsia="lt-LT"/>
        </w:rPr>
      </w:pPr>
    </w:p>
    <w:p w:rsidR="001C6826" w:rsidRDefault="001C6826" w:rsidP="008F5F14">
      <w:pPr>
        <w:jc w:val="center"/>
        <w:rPr>
          <w:sz w:val="22"/>
          <w:szCs w:val="22"/>
          <w:lang w:eastAsia="lt-LT"/>
        </w:rPr>
      </w:pPr>
    </w:p>
    <w:p w:rsidR="00916483" w:rsidRPr="00F82884" w:rsidRDefault="00916483" w:rsidP="008F5F14">
      <w:pPr>
        <w:jc w:val="center"/>
        <w:rPr>
          <w:sz w:val="22"/>
          <w:szCs w:val="22"/>
          <w:lang w:eastAsia="lt-LT"/>
        </w:rPr>
      </w:pPr>
    </w:p>
    <w:p w:rsidR="008F5F14" w:rsidRPr="00303C56" w:rsidRDefault="008F5F14" w:rsidP="008F5F14">
      <w:pPr>
        <w:jc w:val="center"/>
        <w:rPr>
          <w:b/>
        </w:rPr>
      </w:pPr>
      <w:r w:rsidRPr="00303C56">
        <w:rPr>
          <w:b/>
        </w:rPr>
        <w:t>III SKYRIUS</w:t>
      </w:r>
    </w:p>
    <w:p w:rsidR="008F5F14" w:rsidRDefault="008F5F14" w:rsidP="008F5F14">
      <w:pPr>
        <w:jc w:val="center"/>
        <w:rPr>
          <w:b/>
        </w:rPr>
      </w:pPr>
      <w:r w:rsidRPr="00303C56">
        <w:rPr>
          <w:b/>
        </w:rPr>
        <w:t>GEBĖJIMŲ ATLIKTI PAREIGYBĖS APRAŠYME NUSTATYTAS FUNKCIJAS VERTINIMAS</w:t>
      </w:r>
    </w:p>
    <w:p w:rsidR="008F5F14" w:rsidRPr="00F82884" w:rsidRDefault="008F5F14" w:rsidP="008F5F14">
      <w:pPr>
        <w:jc w:val="center"/>
        <w:rPr>
          <w:sz w:val="22"/>
          <w:szCs w:val="22"/>
        </w:rPr>
      </w:pPr>
    </w:p>
    <w:p w:rsidR="008F5F14" w:rsidRPr="009D0B79" w:rsidRDefault="008F5F14" w:rsidP="008F5F14">
      <w:pPr>
        <w:rPr>
          <w:b/>
        </w:rPr>
      </w:pPr>
      <w:r w:rsidRPr="009D0B79">
        <w:rPr>
          <w:b/>
        </w:rPr>
        <w:t>5. Gebėjimų atlikti pareigybės aprašyme nustatytas funkcijas vertinimas</w:t>
      </w:r>
    </w:p>
    <w:p w:rsidR="008F5F14" w:rsidRPr="008747F0" w:rsidRDefault="008F5F14" w:rsidP="008F5F14">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F5F14" w:rsidRPr="009857C3"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center"/>
              <w:rPr>
                <w:sz w:val="22"/>
                <w:szCs w:val="22"/>
              </w:rPr>
            </w:pPr>
            <w:r w:rsidRPr="009857C3">
              <w:rPr>
                <w:sz w:val="22"/>
                <w:szCs w:val="22"/>
              </w:rPr>
              <w:t>Pažymimas atitinkamas langelis</w:t>
            </w:r>
            <w:r>
              <w:rPr>
                <w:sz w:val="22"/>
                <w:szCs w:val="22"/>
              </w:rPr>
              <w:t>:</w:t>
            </w:r>
          </w:p>
          <w:p w:rsidR="008F5F14" w:rsidRPr="009857C3" w:rsidRDefault="008F5F14" w:rsidP="006F1244">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8F5F14" w:rsidRPr="009857C3" w:rsidRDefault="008F5F14" w:rsidP="006F1244">
            <w:pPr>
              <w:jc w:val="center"/>
              <w:rPr>
                <w:sz w:val="22"/>
                <w:szCs w:val="22"/>
              </w:rPr>
            </w:pPr>
            <w:r w:rsidRPr="009857C3">
              <w:rPr>
                <w:sz w:val="22"/>
                <w:szCs w:val="22"/>
              </w:rPr>
              <w:t>2 – patenkinamai</w:t>
            </w:r>
            <w:r>
              <w:rPr>
                <w:sz w:val="22"/>
                <w:szCs w:val="22"/>
              </w:rPr>
              <w:t>;</w:t>
            </w:r>
          </w:p>
          <w:p w:rsidR="008F5F14" w:rsidRPr="009857C3" w:rsidRDefault="008F5F14" w:rsidP="006F1244">
            <w:pPr>
              <w:jc w:val="center"/>
              <w:rPr>
                <w:b/>
                <w:sz w:val="22"/>
                <w:szCs w:val="22"/>
              </w:rPr>
            </w:pPr>
            <w:r w:rsidRPr="009857C3">
              <w:rPr>
                <w:sz w:val="22"/>
                <w:szCs w:val="22"/>
              </w:rPr>
              <w:t>3 – gerai</w:t>
            </w:r>
            <w:r>
              <w:rPr>
                <w:sz w:val="22"/>
                <w:szCs w:val="22"/>
              </w:rPr>
              <w:t>;</w:t>
            </w:r>
          </w:p>
          <w:p w:rsidR="008F5F14" w:rsidRPr="009857C3" w:rsidRDefault="008F5F14" w:rsidP="006F1244">
            <w:pPr>
              <w:jc w:val="center"/>
              <w:rPr>
                <w:sz w:val="22"/>
                <w:szCs w:val="22"/>
              </w:rPr>
            </w:pPr>
            <w:r w:rsidRPr="009857C3">
              <w:rPr>
                <w:sz w:val="22"/>
                <w:szCs w:val="22"/>
              </w:rPr>
              <w:t>4 – labai gerai</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tabs>
                <w:tab w:val="left" w:pos="690"/>
              </w:tabs>
              <w:ind w:hanging="19"/>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bl>
    <w:p w:rsidR="008F5F14" w:rsidRPr="00F82884" w:rsidRDefault="008F5F14" w:rsidP="008F5F14">
      <w:pPr>
        <w:jc w:val="center"/>
        <w:rPr>
          <w:sz w:val="22"/>
          <w:szCs w:val="22"/>
          <w:lang w:eastAsia="lt-LT"/>
        </w:rPr>
      </w:pPr>
    </w:p>
    <w:p w:rsidR="008F5F14" w:rsidRPr="00DA4C2F" w:rsidRDefault="008F5F14" w:rsidP="008F5F1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8F5F14" w:rsidRPr="00DA4C2F" w:rsidRDefault="008F5F14" w:rsidP="008F5F14">
      <w:pPr>
        <w:jc w:val="center"/>
        <w:rPr>
          <w:b/>
          <w:szCs w:val="24"/>
          <w:lang w:eastAsia="lt-LT"/>
        </w:rPr>
      </w:pPr>
      <w:r w:rsidRPr="00DA4C2F">
        <w:rPr>
          <w:b/>
          <w:szCs w:val="24"/>
          <w:lang w:eastAsia="lt-LT"/>
        </w:rPr>
        <w:t>PASIEKTŲ REZULTATŲ VYKDANT UŽDUOTIS ĮSIVERTINIMAS IR KOMPETENCIJŲ TOBULINIMAS</w:t>
      </w:r>
    </w:p>
    <w:p w:rsidR="008F5F14" w:rsidRPr="00F82884" w:rsidRDefault="008F5F14" w:rsidP="008F5F14">
      <w:pPr>
        <w:jc w:val="center"/>
        <w:rPr>
          <w:b/>
          <w:sz w:val="22"/>
          <w:szCs w:val="22"/>
          <w:lang w:eastAsia="lt-LT"/>
        </w:rPr>
      </w:pPr>
    </w:p>
    <w:p w:rsidR="008F5F14" w:rsidRPr="00DA4C2F" w:rsidRDefault="008F5F14" w:rsidP="008F5F1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Pažymimas atitinkamas langelis</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Labai gerai </w:t>
            </w:r>
            <w:r w:rsidR="004C2E04" w:rsidRPr="00603DE0">
              <w:rPr>
                <w:rFonts w:ascii="Segoe UI Symbol" w:eastAsia="MS Gothic" w:hAnsi="Segoe UI Symbol" w:cs="Segoe UI Symbol"/>
                <w:sz w:val="22"/>
                <w:szCs w:val="22"/>
                <w:lang w:eastAsia="lt-LT"/>
              </w:rPr>
              <w:t>☐</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793E3F">
            <w:pPr>
              <w:ind w:right="340"/>
              <w:jc w:val="right"/>
              <w:rPr>
                <w:sz w:val="22"/>
                <w:szCs w:val="22"/>
                <w:lang w:eastAsia="lt-LT"/>
              </w:rPr>
            </w:pPr>
            <w:r w:rsidRPr="00603DE0">
              <w:rPr>
                <w:sz w:val="22"/>
                <w:szCs w:val="22"/>
                <w:lang w:eastAsia="lt-LT"/>
              </w:rPr>
              <w:t>Gerai</w:t>
            </w:r>
            <w:r w:rsidR="00793E3F">
              <w:rPr>
                <w:sz w:val="22"/>
                <w:szCs w:val="22"/>
                <w:lang w:eastAsia="lt-LT"/>
              </w:rPr>
              <w:t xml:space="preserve"> </w:t>
            </w:r>
            <w:r w:rsidR="00793E3F" w:rsidRPr="00603DE0">
              <w:rPr>
                <w:rFonts w:ascii="Segoe UI Symbol" w:eastAsia="MS Gothic" w:hAnsi="Segoe UI Symbol" w:cs="Segoe UI Symbol"/>
                <w:sz w:val="22"/>
                <w:szCs w:val="22"/>
                <w:lang w:eastAsia="lt-LT"/>
              </w:rPr>
              <w:t>☐</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 xml:space="preserve">Pusė ar </w:t>
            </w:r>
            <w:r w:rsidR="00D747F0">
              <w:rPr>
                <w:sz w:val="22"/>
                <w:szCs w:val="22"/>
                <w:lang w:eastAsia="lt-LT"/>
              </w:rPr>
              <w:t>daugiau užduočių</w:t>
            </w:r>
            <w:r>
              <w:rPr>
                <w:sz w:val="22"/>
                <w:szCs w:val="22"/>
                <w:lang w:eastAsia="lt-LT"/>
              </w:rPr>
              <w:t xml:space="preserve">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8F5F14" w:rsidRPr="00F82884" w:rsidRDefault="008F5F14" w:rsidP="008F5F14">
      <w:pPr>
        <w:jc w:val="center"/>
        <w:rPr>
          <w:sz w:val="22"/>
          <w:szCs w:val="22"/>
          <w:lang w:eastAsia="lt-LT"/>
        </w:rPr>
      </w:pPr>
    </w:p>
    <w:p w:rsidR="008F5F14" w:rsidRPr="00DA4C2F" w:rsidRDefault="008F5F14" w:rsidP="008F5F1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F5F14" w:rsidRPr="00DA4C2F" w:rsidTr="006F1244">
        <w:tc>
          <w:tcPr>
            <w:tcW w:w="9385" w:type="dxa"/>
            <w:tcBorders>
              <w:top w:val="single" w:sz="4" w:space="0" w:color="auto"/>
              <w:left w:val="single" w:sz="4" w:space="0" w:color="auto"/>
              <w:bottom w:val="single" w:sz="4" w:space="0" w:color="auto"/>
              <w:right w:val="single" w:sz="4" w:space="0" w:color="auto"/>
            </w:tcBorders>
            <w:hideMark/>
          </w:tcPr>
          <w:p w:rsidR="008F5F14" w:rsidRPr="00DA4C2F" w:rsidRDefault="008F5F14" w:rsidP="00991A34">
            <w:pPr>
              <w:rPr>
                <w:szCs w:val="24"/>
                <w:lang w:eastAsia="lt-LT"/>
              </w:rPr>
            </w:pPr>
            <w:r>
              <w:rPr>
                <w:szCs w:val="24"/>
                <w:lang w:eastAsia="lt-LT"/>
              </w:rPr>
              <w:t>7</w:t>
            </w:r>
            <w:r w:rsidRPr="00DA4C2F">
              <w:rPr>
                <w:szCs w:val="24"/>
                <w:lang w:eastAsia="lt-LT"/>
              </w:rPr>
              <w:t>.1.</w:t>
            </w:r>
            <w:r w:rsidR="00B73F32">
              <w:rPr>
                <w:szCs w:val="24"/>
                <w:lang w:eastAsia="lt-LT"/>
              </w:rPr>
              <w:t xml:space="preserve"> Lyderystė ir vadyba </w:t>
            </w:r>
          </w:p>
        </w:tc>
      </w:tr>
    </w:tbl>
    <w:p w:rsidR="00B73F32" w:rsidRDefault="00B73F32" w:rsidP="008F5F14">
      <w:pPr>
        <w:jc w:val="center"/>
        <w:rPr>
          <w:b/>
          <w:szCs w:val="24"/>
          <w:lang w:eastAsia="lt-LT"/>
        </w:rPr>
      </w:pPr>
    </w:p>
    <w:p w:rsidR="00D24997" w:rsidRDefault="00D24997" w:rsidP="008F5F14">
      <w:pPr>
        <w:jc w:val="center"/>
        <w:rPr>
          <w:b/>
          <w:szCs w:val="24"/>
          <w:lang w:eastAsia="lt-LT"/>
        </w:rPr>
      </w:pPr>
    </w:p>
    <w:p w:rsidR="00D24997" w:rsidRDefault="00D24997" w:rsidP="008F5F14">
      <w:pPr>
        <w:jc w:val="center"/>
        <w:rPr>
          <w:b/>
          <w:szCs w:val="24"/>
          <w:lang w:eastAsia="lt-LT"/>
        </w:rPr>
      </w:pPr>
    </w:p>
    <w:p w:rsidR="00D24997" w:rsidRDefault="00D24997" w:rsidP="008F5F14">
      <w:pPr>
        <w:jc w:val="center"/>
        <w:rPr>
          <w:b/>
          <w:szCs w:val="24"/>
          <w:lang w:eastAsia="lt-LT"/>
        </w:rPr>
      </w:pPr>
    </w:p>
    <w:p w:rsidR="00D24997" w:rsidRDefault="00D24997" w:rsidP="008F5F14">
      <w:pPr>
        <w:jc w:val="center"/>
        <w:rPr>
          <w:b/>
          <w:szCs w:val="24"/>
          <w:lang w:eastAsia="lt-LT"/>
        </w:rPr>
      </w:pPr>
    </w:p>
    <w:p w:rsidR="00D24997" w:rsidRDefault="00D24997" w:rsidP="008F5F14">
      <w:pPr>
        <w:jc w:val="center"/>
        <w:rPr>
          <w:b/>
          <w:szCs w:val="24"/>
          <w:lang w:eastAsia="lt-LT"/>
        </w:rPr>
      </w:pPr>
      <w:bookmarkStart w:id="0" w:name="_GoBack"/>
      <w:bookmarkEnd w:id="0"/>
    </w:p>
    <w:sectPr w:rsidR="00D24997" w:rsidSect="009C403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8" w:rsidRDefault="00B96058" w:rsidP="009C403B">
      <w:r>
        <w:separator/>
      </w:r>
    </w:p>
  </w:endnote>
  <w:endnote w:type="continuationSeparator" w:id="0">
    <w:p w:rsidR="00B96058" w:rsidRDefault="00B96058" w:rsidP="009C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8" w:rsidRDefault="00B96058" w:rsidP="009C403B">
      <w:r>
        <w:separator/>
      </w:r>
    </w:p>
  </w:footnote>
  <w:footnote w:type="continuationSeparator" w:id="0">
    <w:p w:rsidR="00B96058" w:rsidRDefault="00B96058" w:rsidP="009C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80326"/>
      <w:docPartObj>
        <w:docPartGallery w:val="Page Numbers (Top of Page)"/>
        <w:docPartUnique/>
      </w:docPartObj>
    </w:sdtPr>
    <w:sdtEndPr/>
    <w:sdtContent>
      <w:p w:rsidR="009C403B" w:rsidRDefault="009C403B">
        <w:pPr>
          <w:pStyle w:val="Antrats"/>
          <w:jc w:val="center"/>
        </w:pPr>
        <w:r>
          <w:fldChar w:fldCharType="begin"/>
        </w:r>
        <w:r>
          <w:instrText>PAGE   \* MERGEFORMAT</w:instrText>
        </w:r>
        <w:r>
          <w:fldChar w:fldCharType="separate"/>
        </w:r>
        <w:r w:rsidR="00585F42">
          <w:rPr>
            <w:noProof/>
          </w:rPr>
          <w:t>5</w:t>
        </w:r>
        <w:r>
          <w:fldChar w:fldCharType="end"/>
        </w:r>
      </w:p>
    </w:sdtContent>
  </w:sdt>
  <w:p w:rsidR="009C403B" w:rsidRDefault="009C40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92887"/>
    <w:multiLevelType w:val="multilevel"/>
    <w:tmpl w:val="1602CE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F3"/>
    <w:rsid w:val="00000722"/>
    <w:rsid w:val="0001107A"/>
    <w:rsid w:val="00016554"/>
    <w:rsid w:val="00044E41"/>
    <w:rsid w:val="00046F37"/>
    <w:rsid w:val="00062096"/>
    <w:rsid w:val="00063B88"/>
    <w:rsid w:val="00065087"/>
    <w:rsid w:val="00067DD1"/>
    <w:rsid w:val="00082A38"/>
    <w:rsid w:val="00083189"/>
    <w:rsid w:val="00087AC2"/>
    <w:rsid w:val="00091B72"/>
    <w:rsid w:val="000A3811"/>
    <w:rsid w:val="000A6207"/>
    <w:rsid w:val="000A699E"/>
    <w:rsid w:val="000B5D5C"/>
    <w:rsid w:val="000B61FA"/>
    <w:rsid w:val="000C7EDA"/>
    <w:rsid w:val="000D2358"/>
    <w:rsid w:val="000E370C"/>
    <w:rsid w:val="000E58DD"/>
    <w:rsid w:val="000F475A"/>
    <w:rsid w:val="000F7625"/>
    <w:rsid w:val="00104C4D"/>
    <w:rsid w:val="00115726"/>
    <w:rsid w:val="00117AE1"/>
    <w:rsid w:val="00117CFC"/>
    <w:rsid w:val="0012270F"/>
    <w:rsid w:val="00126931"/>
    <w:rsid w:val="00127A31"/>
    <w:rsid w:val="00131A21"/>
    <w:rsid w:val="001344EE"/>
    <w:rsid w:val="001418C4"/>
    <w:rsid w:val="00147426"/>
    <w:rsid w:val="00152172"/>
    <w:rsid w:val="0015558D"/>
    <w:rsid w:val="001657A9"/>
    <w:rsid w:val="001814F7"/>
    <w:rsid w:val="00181CAD"/>
    <w:rsid w:val="00184564"/>
    <w:rsid w:val="00184A30"/>
    <w:rsid w:val="001948D7"/>
    <w:rsid w:val="001A10DC"/>
    <w:rsid w:val="001A1F53"/>
    <w:rsid w:val="001A2C2C"/>
    <w:rsid w:val="001A36BE"/>
    <w:rsid w:val="001A4327"/>
    <w:rsid w:val="001A6638"/>
    <w:rsid w:val="001B7745"/>
    <w:rsid w:val="001C07C2"/>
    <w:rsid w:val="001C52CF"/>
    <w:rsid w:val="001C6826"/>
    <w:rsid w:val="001E606C"/>
    <w:rsid w:val="001E6EA7"/>
    <w:rsid w:val="001F1DA7"/>
    <w:rsid w:val="001F31EE"/>
    <w:rsid w:val="001F4010"/>
    <w:rsid w:val="00212823"/>
    <w:rsid w:val="00216332"/>
    <w:rsid w:val="002177FF"/>
    <w:rsid w:val="002212D3"/>
    <w:rsid w:val="002746F2"/>
    <w:rsid w:val="0028350A"/>
    <w:rsid w:val="002910E3"/>
    <w:rsid w:val="002958B4"/>
    <w:rsid w:val="002971C6"/>
    <w:rsid w:val="002B02A4"/>
    <w:rsid w:val="002B26A4"/>
    <w:rsid w:val="002B6CDD"/>
    <w:rsid w:val="002C030B"/>
    <w:rsid w:val="002D1858"/>
    <w:rsid w:val="002D5C7F"/>
    <w:rsid w:val="002E2158"/>
    <w:rsid w:val="002E2E47"/>
    <w:rsid w:val="00310D05"/>
    <w:rsid w:val="003200C6"/>
    <w:rsid w:val="00321275"/>
    <w:rsid w:val="00324668"/>
    <w:rsid w:val="00360DB2"/>
    <w:rsid w:val="0036422D"/>
    <w:rsid w:val="003728DB"/>
    <w:rsid w:val="00373F02"/>
    <w:rsid w:val="00383DAD"/>
    <w:rsid w:val="003861DA"/>
    <w:rsid w:val="003A4777"/>
    <w:rsid w:val="003A7C8B"/>
    <w:rsid w:val="003B2169"/>
    <w:rsid w:val="003C1BEF"/>
    <w:rsid w:val="003D1C3D"/>
    <w:rsid w:val="003D1E76"/>
    <w:rsid w:val="003D7140"/>
    <w:rsid w:val="003E442C"/>
    <w:rsid w:val="003F7DD6"/>
    <w:rsid w:val="004037EB"/>
    <w:rsid w:val="00412583"/>
    <w:rsid w:val="0043033A"/>
    <w:rsid w:val="0043126B"/>
    <w:rsid w:val="004323B9"/>
    <w:rsid w:val="004369AB"/>
    <w:rsid w:val="00445F39"/>
    <w:rsid w:val="0044787D"/>
    <w:rsid w:val="0046723A"/>
    <w:rsid w:val="004B3E4F"/>
    <w:rsid w:val="004B7372"/>
    <w:rsid w:val="004C2E04"/>
    <w:rsid w:val="004D1C03"/>
    <w:rsid w:val="004D60BB"/>
    <w:rsid w:val="004E6B65"/>
    <w:rsid w:val="005246DC"/>
    <w:rsid w:val="00527CFD"/>
    <w:rsid w:val="00533F8F"/>
    <w:rsid w:val="00554CBA"/>
    <w:rsid w:val="005551FB"/>
    <w:rsid w:val="00570315"/>
    <w:rsid w:val="0057362A"/>
    <w:rsid w:val="00584E5C"/>
    <w:rsid w:val="00585F42"/>
    <w:rsid w:val="00594A0C"/>
    <w:rsid w:val="005970A3"/>
    <w:rsid w:val="005B1804"/>
    <w:rsid w:val="005D24D7"/>
    <w:rsid w:val="005F7555"/>
    <w:rsid w:val="00601B84"/>
    <w:rsid w:val="006038B6"/>
    <w:rsid w:val="00603D1D"/>
    <w:rsid w:val="00613E24"/>
    <w:rsid w:val="00614834"/>
    <w:rsid w:val="0062364F"/>
    <w:rsid w:val="00626CF3"/>
    <w:rsid w:val="006352DF"/>
    <w:rsid w:val="00637ADE"/>
    <w:rsid w:val="00641830"/>
    <w:rsid w:val="0064743B"/>
    <w:rsid w:val="00667B0B"/>
    <w:rsid w:val="006813A8"/>
    <w:rsid w:val="00685AF3"/>
    <w:rsid w:val="0069239F"/>
    <w:rsid w:val="006965E1"/>
    <w:rsid w:val="006A1B9E"/>
    <w:rsid w:val="006A6EDA"/>
    <w:rsid w:val="006B27E9"/>
    <w:rsid w:val="006C4E95"/>
    <w:rsid w:val="006C6E6C"/>
    <w:rsid w:val="006D2BA7"/>
    <w:rsid w:val="006D6B4C"/>
    <w:rsid w:val="006E0CFD"/>
    <w:rsid w:val="006F50C3"/>
    <w:rsid w:val="006F7E32"/>
    <w:rsid w:val="00705C86"/>
    <w:rsid w:val="00710DD8"/>
    <w:rsid w:val="00710F5C"/>
    <w:rsid w:val="00723CE2"/>
    <w:rsid w:val="0072452C"/>
    <w:rsid w:val="0072680A"/>
    <w:rsid w:val="0074164F"/>
    <w:rsid w:val="00746683"/>
    <w:rsid w:val="0075637F"/>
    <w:rsid w:val="00756C96"/>
    <w:rsid w:val="0077782E"/>
    <w:rsid w:val="00793E3F"/>
    <w:rsid w:val="007A02C6"/>
    <w:rsid w:val="007A4352"/>
    <w:rsid w:val="007B53E8"/>
    <w:rsid w:val="007C19F1"/>
    <w:rsid w:val="007C5FFC"/>
    <w:rsid w:val="007D5FB6"/>
    <w:rsid w:val="007D740C"/>
    <w:rsid w:val="007E1899"/>
    <w:rsid w:val="007F68C8"/>
    <w:rsid w:val="008159DE"/>
    <w:rsid w:val="0082491B"/>
    <w:rsid w:val="00853B47"/>
    <w:rsid w:val="00860A56"/>
    <w:rsid w:val="0086207B"/>
    <w:rsid w:val="008700B9"/>
    <w:rsid w:val="00875819"/>
    <w:rsid w:val="00877C64"/>
    <w:rsid w:val="00883667"/>
    <w:rsid w:val="0089491A"/>
    <w:rsid w:val="008966FF"/>
    <w:rsid w:val="008A1B23"/>
    <w:rsid w:val="008A76D9"/>
    <w:rsid w:val="008B26D2"/>
    <w:rsid w:val="008B4E18"/>
    <w:rsid w:val="008F5F14"/>
    <w:rsid w:val="0091338B"/>
    <w:rsid w:val="00914F5F"/>
    <w:rsid w:val="00916067"/>
    <w:rsid w:val="00916483"/>
    <w:rsid w:val="0092721A"/>
    <w:rsid w:val="009423A3"/>
    <w:rsid w:val="009471ED"/>
    <w:rsid w:val="00965623"/>
    <w:rsid w:val="009662DB"/>
    <w:rsid w:val="009777F9"/>
    <w:rsid w:val="00991A34"/>
    <w:rsid w:val="00993552"/>
    <w:rsid w:val="009B0837"/>
    <w:rsid w:val="009C3255"/>
    <w:rsid w:val="009C403B"/>
    <w:rsid w:val="009D5E95"/>
    <w:rsid w:val="009E6129"/>
    <w:rsid w:val="009F4D52"/>
    <w:rsid w:val="00A02C54"/>
    <w:rsid w:val="00A110C0"/>
    <w:rsid w:val="00A2059E"/>
    <w:rsid w:val="00A25D87"/>
    <w:rsid w:val="00A305EB"/>
    <w:rsid w:val="00A34184"/>
    <w:rsid w:val="00A34BA9"/>
    <w:rsid w:val="00A453C4"/>
    <w:rsid w:val="00A51F3F"/>
    <w:rsid w:val="00A63885"/>
    <w:rsid w:val="00A64158"/>
    <w:rsid w:val="00A66527"/>
    <w:rsid w:val="00A85516"/>
    <w:rsid w:val="00A9372E"/>
    <w:rsid w:val="00AC3366"/>
    <w:rsid w:val="00AD6DE3"/>
    <w:rsid w:val="00AF2CFB"/>
    <w:rsid w:val="00B038BB"/>
    <w:rsid w:val="00B16A9A"/>
    <w:rsid w:val="00B26E2B"/>
    <w:rsid w:val="00B35B66"/>
    <w:rsid w:val="00B442B0"/>
    <w:rsid w:val="00B555C2"/>
    <w:rsid w:val="00B5677B"/>
    <w:rsid w:val="00B61C77"/>
    <w:rsid w:val="00B73F32"/>
    <w:rsid w:val="00B77F02"/>
    <w:rsid w:val="00B848F3"/>
    <w:rsid w:val="00B96058"/>
    <w:rsid w:val="00BA5AE1"/>
    <w:rsid w:val="00BB2AEB"/>
    <w:rsid w:val="00BD03DF"/>
    <w:rsid w:val="00BE66C6"/>
    <w:rsid w:val="00BF01AB"/>
    <w:rsid w:val="00BF41EA"/>
    <w:rsid w:val="00C329A1"/>
    <w:rsid w:val="00C8029C"/>
    <w:rsid w:val="00C805EC"/>
    <w:rsid w:val="00C80BC5"/>
    <w:rsid w:val="00C95C52"/>
    <w:rsid w:val="00CA6AD3"/>
    <w:rsid w:val="00CB26FB"/>
    <w:rsid w:val="00CC1A86"/>
    <w:rsid w:val="00CC7190"/>
    <w:rsid w:val="00CD07E4"/>
    <w:rsid w:val="00CE09EF"/>
    <w:rsid w:val="00CF10DF"/>
    <w:rsid w:val="00D03D8C"/>
    <w:rsid w:val="00D04023"/>
    <w:rsid w:val="00D05E13"/>
    <w:rsid w:val="00D10AAE"/>
    <w:rsid w:val="00D24997"/>
    <w:rsid w:val="00D273F5"/>
    <w:rsid w:val="00D308A1"/>
    <w:rsid w:val="00D3281C"/>
    <w:rsid w:val="00D32824"/>
    <w:rsid w:val="00D36691"/>
    <w:rsid w:val="00D419A2"/>
    <w:rsid w:val="00D42B4A"/>
    <w:rsid w:val="00D62340"/>
    <w:rsid w:val="00D659D1"/>
    <w:rsid w:val="00D747F0"/>
    <w:rsid w:val="00D83236"/>
    <w:rsid w:val="00D96835"/>
    <w:rsid w:val="00DA482C"/>
    <w:rsid w:val="00DB0A9B"/>
    <w:rsid w:val="00DF6A59"/>
    <w:rsid w:val="00DF7B5C"/>
    <w:rsid w:val="00E324FF"/>
    <w:rsid w:val="00E344DD"/>
    <w:rsid w:val="00E41ACC"/>
    <w:rsid w:val="00E529B2"/>
    <w:rsid w:val="00E55E18"/>
    <w:rsid w:val="00E6215E"/>
    <w:rsid w:val="00E64068"/>
    <w:rsid w:val="00E64E51"/>
    <w:rsid w:val="00E77E2C"/>
    <w:rsid w:val="00E9024D"/>
    <w:rsid w:val="00E93B1B"/>
    <w:rsid w:val="00E97B3F"/>
    <w:rsid w:val="00EA3CE2"/>
    <w:rsid w:val="00EA6F9F"/>
    <w:rsid w:val="00EB0732"/>
    <w:rsid w:val="00EB5183"/>
    <w:rsid w:val="00EF1491"/>
    <w:rsid w:val="00EF24AF"/>
    <w:rsid w:val="00EF69E0"/>
    <w:rsid w:val="00F0771E"/>
    <w:rsid w:val="00F15BE3"/>
    <w:rsid w:val="00F200EF"/>
    <w:rsid w:val="00F242BD"/>
    <w:rsid w:val="00F52D73"/>
    <w:rsid w:val="00F73650"/>
    <w:rsid w:val="00F73C3E"/>
    <w:rsid w:val="00F808B0"/>
    <w:rsid w:val="00F96152"/>
    <w:rsid w:val="00FB6062"/>
    <w:rsid w:val="00FB7E2A"/>
    <w:rsid w:val="00FD1565"/>
    <w:rsid w:val="00FE6BFF"/>
    <w:rsid w:val="00FF4D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CCDA-2D82-474E-89C4-926B991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5F1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F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Numatytasispastraiposriftas"/>
    <w:uiPriority w:val="99"/>
    <w:rsid w:val="00D32824"/>
    <w:rPr>
      <w:rFonts w:ascii="Times New Roman" w:hAnsi="Times New Roman" w:cs="Times New Roman"/>
      <w:sz w:val="22"/>
      <w:szCs w:val="22"/>
    </w:rPr>
  </w:style>
  <w:style w:type="paragraph" w:styleId="Sraopastraipa">
    <w:name w:val="List Paragraph"/>
    <w:basedOn w:val="prastasis"/>
    <w:uiPriority w:val="34"/>
    <w:qFormat/>
    <w:rsid w:val="00D32824"/>
    <w:pPr>
      <w:spacing w:after="200" w:line="276"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6D6B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6B4C"/>
    <w:rPr>
      <w:rFonts w:ascii="Segoe UI" w:eastAsia="Times New Roman" w:hAnsi="Segoe UI" w:cs="Segoe UI"/>
      <w:sz w:val="18"/>
      <w:szCs w:val="18"/>
    </w:rPr>
  </w:style>
  <w:style w:type="paragraph" w:styleId="Antrats">
    <w:name w:val="header"/>
    <w:basedOn w:val="prastasis"/>
    <w:link w:val="AntratsDiagrama"/>
    <w:uiPriority w:val="99"/>
    <w:unhideWhenUsed/>
    <w:rsid w:val="009C403B"/>
    <w:pPr>
      <w:tabs>
        <w:tab w:val="center" w:pos="4819"/>
        <w:tab w:val="right" w:pos="9638"/>
      </w:tabs>
    </w:pPr>
  </w:style>
  <w:style w:type="character" w:customStyle="1" w:styleId="AntratsDiagrama">
    <w:name w:val="Antraštės Diagrama"/>
    <w:basedOn w:val="Numatytasispastraiposriftas"/>
    <w:link w:val="Antrats"/>
    <w:uiPriority w:val="99"/>
    <w:rsid w:val="009C40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C403B"/>
    <w:pPr>
      <w:tabs>
        <w:tab w:val="center" w:pos="4819"/>
        <w:tab w:val="right" w:pos="9638"/>
      </w:tabs>
    </w:pPr>
  </w:style>
  <w:style w:type="character" w:customStyle="1" w:styleId="PoratDiagrama">
    <w:name w:val="Poraštė Diagrama"/>
    <w:basedOn w:val="Numatytasispastraiposriftas"/>
    <w:link w:val="Porat"/>
    <w:uiPriority w:val="99"/>
    <w:rsid w:val="009C403B"/>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64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5286-A670-49DF-B7B5-5A89AEAF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8556</Words>
  <Characters>4878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19</cp:revision>
  <cp:lastPrinted>2022-01-14T07:45:00Z</cp:lastPrinted>
  <dcterms:created xsi:type="dcterms:W3CDTF">2022-01-19T13:15:00Z</dcterms:created>
  <dcterms:modified xsi:type="dcterms:W3CDTF">2022-01-20T14:41:00Z</dcterms:modified>
</cp:coreProperties>
</file>